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7A48">
              <w:rPr>
                <w:b/>
              </w:rPr>
              <w:fldChar w:fldCharType="separate"/>
            </w:r>
            <w:r w:rsidR="009A7A48">
              <w:rPr>
                <w:b/>
              </w:rPr>
              <w:t>standardów technicznych infrastruktury rowerowej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7A48" w:rsidRDefault="00FA63B5" w:rsidP="009A7A48">
      <w:pPr>
        <w:spacing w:line="360" w:lineRule="auto"/>
        <w:jc w:val="both"/>
      </w:pPr>
      <w:bookmarkStart w:id="2" w:name="z1"/>
      <w:bookmarkEnd w:id="2"/>
    </w:p>
    <w:p w:rsidR="009A7A48" w:rsidRDefault="009A7A48" w:rsidP="009A7A48">
      <w:pPr>
        <w:spacing w:line="360" w:lineRule="auto"/>
        <w:jc w:val="both"/>
        <w:rPr>
          <w:color w:val="000000"/>
        </w:rPr>
      </w:pPr>
      <w:r w:rsidRPr="009A7A48">
        <w:rPr>
          <w:color w:val="000000"/>
        </w:rPr>
        <w:t>Wprowadzenie aktualizacji zarządzenia dotyczącego standardów rowerowych na terenie miasta Poznania i uchylenie poprzednio obowiązującego ma na celu dostosowanie jego brzmienia do aktualnych regulacji na poziomie krajowym oraz wprowadzenie ustaleń obejmujących wszystkie ważne normy, od spełnienia których zależy funkcjonalność tras rowerowych.</w:t>
      </w:r>
    </w:p>
    <w:p w:rsidR="009A7A48" w:rsidRDefault="009A7A48" w:rsidP="009A7A48">
      <w:pPr>
        <w:spacing w:line="360" w:lineRule="auto"/>
        <w:jc w:val="both"/>
      </w:pPr>
    </w:p>
    <w:p w:rsidR="009A7A48" w:rsidRDefault="009A7A48" w:rsidP="009A7A48">
      <w:pPr>
        <w:keepNext/>
        <w:spacing w:line="360" w:lineRule="auto"/>
        <w:jc w:val="center"/>
      </w:pPr>
      <w:r>
        <w:t>DYREKTOR BIURA</w:t>
      </w:r>
    </w:p>
    <w:p w:rsidR="009A7A48" w:rsidRPr="009A7A48" w:rsidRDefault="009A7A48" w:rsidP="009A7A48">
      <w:pPr>
        <w:keepNext/>
        <w:spacing w:line="360" w:lineRule="auto"/>
        <w:jc w:val="center"/>
      </w:pPr>
      <w:r>
        <w:t>(-) Grzegorz Kamiński</w:t>
      </w:r>
    </w:p>
    <w:sectPr w:rsidR="009A7A48" w:rsidRPr="009A7A48" w:rsidSect="009A7A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48" w:rsidRDefault="009A7A48">
      <w:r>
        <w:separator/>
      </w:r>
    </w:p>
  </w:endnote>
  <w:endnote w:type="continuationSeparator" w:id="0">
    <w:p w:rsidR="009A7A48" w:rsidRDefault="009A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48" w:rsidRDefault="009A7A48">
      <w:r>
        <w:separator/>
      </w:r>
    </w:p>
  </w:footnote>
  <w:footnote w:type="continuationSeparator" w:id="0">
    <w:p w:rsidR="009A7A48" w:rsidRDefault="009A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tandardów technicznych infrastruktury rowerowej na terenie miasta Poznania."/>
  </w:docVars>
  <w:rsids>
    <w:rsidRoot w:val="009A7A48"/>
    <w:rsid w:val="000607A3"/>
    <w:rsid w:val="001B1D53"/>
    <w:rsid w:val="0022095A"/>
    <w:rsid w:val="002946C5"/>
    <w:rsid w:val="002C29F3"/>
    <w:rsid w:val="00796326"/>
    <w:rsid w:val="009A7A48"/>
    <w:rsid w:val="009F6B8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50285-E833-4701-9391-83F45CE2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62</Words>
  <Characters>470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2019-06-03T11:49:00Z</dcterms:created>
  <dcterms:modified xsi:type="dcterms:W3CDTF">2019-06-03T11:49:00Z</dcterms:modified>
</cp:coreProperties>
</file>