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3F9C">
              <w:rPr>
                <w:b/>
              </w:rPr>
              <w:fldChar w:fldCharType="separate"/>
            </w:r>
            <w:r w:rsidR="007D3F9C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3F9C" w:rsidRDefault="00FA63B5" w:rsidP="007D3F9C">
      <w:pPr>
        <w:spacing w:line="360" w:lineRule="auto"/>
        <w:jc w:val="both"/>
      </w:pPr>
      <w:bookmarkStart w:id="2" w:name="z1"/>
      <w:bookmarkEnd w:id="2"/>
    </w:p>
    <w:p w:rsidR="007D3F9C" w:rsidRDefault="007D3F9C" w:rsidP="007D3F9C">
      <w:pPr>
        <w:spacing w:line="360" w:lineRule="auto"/>
        <w:jc w:val="both"/>
        <w:rPr>
          <w:color w:val="000000"/>
        </w:rPr>
      </w:pPr>
      <w:r w:rsidRPr="007D3F9C">
        <w:rPr>
          <w:color w:val="000000"/>
        </w:rPr>
        <w:t>W związku z włączeniem gminy Zaniemyśl do systemu komunikacji miejskiej organizowanej przez Miasto Poznań i zmianami w taryfie opłat wystąpiła konieczność dokonania stosownych</w:t>
      </w:r>
      <w:r w:rsidRPr="007D3F9C">
        <w:rPr>
          <w:color w:val="FF0000"/>
        </w:rPr>
        <w:t xml:space="preserve"> </w:t>
      </w:r>
      <w:r w:rsidRPr="007D3F9C">
        <w:rPr>
          <w:color w:val="000000"/>
        </w:rPr>
        <w:t>zmian w Regulaminie przewozów.</w:t>
      </w:r>
    </w:p>
    <w:p w:rsidR="007D3F9C" w:rsidRDefault="007D3F9C" w:rsidP="007D3F9C">
      <w:pPr>
        <w:spacing w:line="360" w:lineRule="auto"/>
        <w:jc w:val="both"/>
      </w:pPr>
    </w:p>
    <w:p w:rsidR="007D3F9C" w:rsidRDefault="007D3F9C" w:rsidP="007D3F9C">
      <w:pPr>
        <w:keepNext/>
        <w:spacing w:line="360" w:lineRule="auto"/>
        <w:jc w:val="center"/>
      </w:pPr>
      <w:r>
        <w:t xml:space="preserve">ZARZĄD TRANSPORTU MIEJSKIEGO </w:t>
      </w:r>
    </w:p>
    <w:p w:rsidR="007D3F9C" w:rsidRDefault="007D3F9C" w:rsidP="007D3F9C">
      <w:pPr>
        <w:keepNext/>
        <w:spacing w:line="360" w:lineRule="auto"/>
        <w:jc w:val="center"/>
      </w:pPr>
      <w:r>
        <w:t>W POZNANIU</w:t>
      </w:r>
    </w:p>
    <w:p w:rsidR="007D3F9C" w:rsidRDefault="007D3F9C" w:rsidP="007D3F9C">
      <w:pPr>
        <w:keepNext/>
        <w:spacing w:line="360" w:lineRule="auto"/>
        <w:jc w:val="center"/>
      </w:pPr>
      <w:r>
        <w:t>DYREKTOR</w:t>
      </w:r>
    </w:p>
    <w:p w:rsidR="007D3F9C" w:rsidRDefault="007D3F9C" w:rsidP="007D3F9C">
      <w:pPr>
        <w:keepNext/>
        <w:spacing w:line="360" w:lineRule="auto"/>
        <w:jc w:val="center"/>
      </w:pPr>
      <w:r>
        <w:t>(-) Jan Gosiewski</w:t>
      </w:r>
    </w:p>
    <w:p w:rsidR="007D3F9C" w:rsidRPr="007D3F9C" w:rsidRDefault="007D3F9C" w:rsidP="007D3F9C">
      <w:pPr>
        <w:keepNext/>
        <w:spacing w:line="360" w:lineRule="auto"/>
        <w:jc w:val="center"/>
      </w:pPr>
      <w:r>
        <w:t>(3)</w:t>
      </w:r>
    </w:p>
    <w:sectPr w:rsidR="007D3F9C" w:rsidRPr="007D3F9C" w:rsidSect="007D3F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9C" w:rsidRDefault="007D3F9C">
      <w:r>
        <w:separator/>
      </w:r>
    </w:p>
  </w:endnote>
  <w:endnote w:type="continuationSeparator" w:id="0">
    <w:p w:rsidR="007D3F9C" w:rsidRDefault="007D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9C" w:rsidRDefault="007D3F9C">
      <w:r>
        <w:separator/>
      </w:r>
    </w:p>
  </w:footnote>
  <w:footnote w:type="continuationSeparator" w:id="0">
    <w:p w:rsidR="007D3F9C" w:rsidRDefault="007D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7D3F9C"/>
    <w:rsid w:val="000607A3"/>
    <w:rsid w:val="000D5D6F"/>
    <w:rsid w:val="00191992"/>
    <w:rsid w:val="001B1D53"/>
    <w:rsid w:val="002946C5"/>
    <w:rsid w:val="002C29F3"/>
    <w:rsid w:val="007D3F9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BF06-0B50-48C7-A6C5-2A4EBCD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526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2019-07-09T07:26:00Z</dcterms:created>
  <dcterms:modified xsi:type="dcterms:W3CDTF">2019-07-09T07:26:00Z</dcterms:modified>
</cp:coreProperties>
</file>