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3037">
              <w:rPr>
                <w:b/>
              </w:rPr>
              <w:fldChar w:fldCharType="separate"/>
            </w:r>
            <w:r w:rsidR="004B3037">
              <w:rPr>
                <w:b/>
              </w:rPr>
              <w:t>uchylenia uchwały Nr II/12/VI/2019 Rady Osiedla Krzesiny-Pokrzywno-Garaszewo z dnia 27 czerwca 2019 r. w sprawie wygaśniecia mandatów radnych i uzupełnienia składu Rady.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3037" w:rsidRDefault="00FA63B5" w:rsidP="004B3037">
      <w:pPr>
        <w:spacing w:line="360" w:lineRule="auto"/>
        <w:jc w:val="both"/>
      </w:pPr>
      <w:bookmarkStart w:id="2" w:name="z1"/>
      <w:bookmarkEnd w:id="2"/>
    </w:p>
    <w:p w:rsidR="004B3037" w:rsidRPr="004B3037" w:rsidRDefault="004B3037" w:rsidP="004B3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>Rada Osiedla Krzesiny-Pokrzywno-Garaszewo 27 czerwca 2019 r. podjęła uchwałę Nr II/12/VI/2019 w sprawie wygaśnięcia mandatów radnych i uzupełnienia składu Rady.</w:t>
      </w:r>
    </w:p>
    <w:p w:rsidR="004B3037" w:rsidRPr="004B3037" w:rsidRDefault="004B3037" w:rsidP="004B3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4B3037">
        <w:rPr>
          <w:color w:val="000000"/>
          <w:szCs w:val="20"/>
        </w:rPr>
        <w:t>Wskazana wyżej uchwała jest niezgodna z prawem z uwagi na uzupełnienie składu Rady Osiedla o osoby, które po otrzymaniu informacji o przysługującym im mandacie radnego osiedlowego, a przed podjęciem uchwały, odmówiły przyjęcia mandatu.</w:t>
      </w:r>
      <w:r w:rsidRPr="004B3037">
        <w:rPr>
          <w:b/>
          <w:bCs/>
          <w:color w:val="000000"/>
          <w:szCs w:val="20"/>
        </w:rPr>
        <w:t xml:space="preserve"> </w:t>
      </w: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>Rada Osiedla, wydając powyższą uchwałę, powołała się na zapisy § 56 ust. 1 załącznika nr 2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do uchwały Nr LXXVI/1140/V/2010 Rady Miasta Poznania z dnia 31 sierpnia 2010 r. (Dz. Urz. Woj. Wlkp. z 2010 r., Nr 241, poz. 4486) z pominięciem odpowiednich postanowień Kodeksu wyborczego, który zgodnie z § 61 wskazanego załącznika powinno stosować się odpowiednio w sprawach nieuregulowanych.</w:t>
      </w: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>Kodeks wyborczy w art. 387 § 2 wyraźnie przewiduje, że kandydat może zrzec się pierwszeństwa do obsadzenia mandatu na rzecz kandydata z tej samej listy, nie jest więc konieczne podejmowanie uchwały o wstąpieniu kandydata w miejsce kandydata, w stosunku do którego stwierdzono wygaśnięcie mandatu. Takie rozwiązanie jest całkowicie słuszne i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 xml:space="preserve">celowe. Przyjęcie mandatu radnego osiedlowego jest dobrowolne i winno opierać się na poszanowaniu woli danego kandydata do objęcia mandatu radnego osiedlowego.  </w:t>
      </w: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 xml:space="preserve">Uchylenie przedmiotowej uchwały ma również na celu uniknięcie sytuacji, w której kandydat, który wstąpił w miejsce poprzednika, nie chcąc pełnić funkcji radnego osiedlowego, nie będzie pojawiał się na sesjach i nie oświadczy, że odmawia złożenia ślubowania. W takiej </w:t>
      </w:r>
      <w:r w:rsidRPr="004B3037">
        <w:rPr>
          <w:color w:val="000000"/>
          <w:szCs w:val="20"/>
        </w:rPr>
        <w:lastRenderedPageBreak/>
        <w:t>sytuacji nie ma żadnego instrumentu prawnego, aby zmusić kandydata do przybycia na sesję rady osiedla w celu złożenia takiego oświadczenia. Taka sytuacja może trwać bardzo długo i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w konsekwencji spowodować, że rada osiedla będzie działać w niepełnym składzie, a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następny kandydat z listy, który powinien wstąpić w skład rady i wyraża ku temu chęć, zostanie pozbawiony możliwości zasiadania w radzie, gdyż nie będzie można orzec o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wygaśnięciu mandatu poprzednika.</w:t>
      </w: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B3037" w:rsidRPr="004B3037" w:rsidRDefault="004B3037" w:rsidP="004B303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>Zgodnie z obecnie przyjmowanym stanowiskiem w doktrynie prawa oraz judykaturze oświadczenie woli złożone przez podmiot, w szczególności nieprofesjonalny, winno być oceniane według celu i treści, a nie jedynie wg nazwy, np. tytułu pisma. Przenosząc wskazane stanowisko na grunt niniejszej sprawy, złożoną przez daną osobę odmowę należy uznać za zrzeczenie się pierwszeństwa do obsadzenia mandatu i zaproponować objęcie mandatu kolejnemu kandydatowi, a w przypadku jego braku pozostawić mandat jako nieobjęty, nawet jeśli wiązało by się to z zaistnieniem sytuacji, o której mowa w § 56 załącznika nr 2. Rada Osiedla nie ma podstawy prawnej, by odmówić danej osobie możliwości skorzystania z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uprawnienia, o którym mowa w art. 387 § 2 KW.</w:t>
      </w:r>
    </w:p>
    <w:p w:rsidR="004B3037" w:rsidRPr="004B3037" w:rsidRDefault="004B3037" w:rsidP="004B303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B3037" w:rsidRDefault="004B3037" w:rsidP="004B3037">
      <w:pPr>
        <w:spacing w:line="360" w:lineRule="auto"/>
        <w:jc w:val="both"/>
        <w:rPr>
          <w:color w:val="000000"/>
          <w:szCs w:val="20"/>
        </w:rPr>
      </w:pPr>
      <w:r w:rsidRPr="004B3037">
        <w:rPr>
          <w:color w:val="000000"/>
          <w:szCs w:val="20"/>
        </w:rPr>
        <w:t>Uchwała Rady Osiedla Krzyżowniki-Pokrzywno-Garaszewo istotnie narusza prawo, w</w:t>
      </w:r>
      <w:r w:rsidR="0003275A">
        <w:rPr>
          <w:color w:val="000000"/>
          <w:szCs w:val="20"/>
        </w:rPr>
        <w:t> </w:t>
      </w:r>
      <w:r w:rsidRPr="004B3037">
        <w:rPr>
          <w:color w:val="000000"/>
          <w:szCs w:val="20"/>
        </w:rPr>
        <w:t>związku z czym należy ją uchylić.</w:t>
      </w:r>
    </w:p>
    <w:p w:rsidR="004B3037" w:rsidRDefault="004B3037" w:rsidP="004B3037">
      <w:pPr>
        <w:spacing w:line="360" w:lineRule="auto"/>
        <w:jc w:val="both"/>
      </w:pPr>
    </w:p>
    <w:p w:rsidR="004B3037" w:rsidRDefault="004B3037" w:rsidP="004B3037">
      <w:pPr>
        <w:keepNext/>
        <w:spacing w:line="360" w:lineRule="auto"/>
        <w:jc w:val="center"/>
      </w:pPr>
      <w:r>
        <w:t>Z-CA DYREKTORA WYDZIAŁU</w:t>
      </w:r>
    </w:p>
    <w:p w:rsidR="004B3037" w:rsidRPr="004B3037" w:rsidRDefault="004B3037" w:rsidP="004B3037">
      <w:pPr>
        <w:keepNext/>
        <w:spacing w:line="360" w:lineRule="auto"/>
        <w:jc w:val="center"/>
      </w:pPr>
      <w:r>
        <w:t>(-) Przemysław Markowski</w:t>
      </w:r>
    </w:p>
    <w:sectPr w:rsidR="004B3037" w:rsidRPr="004B3037" w:rsidSect="004B30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37" w:rsidRDefault="004B3037">
      <w:r>
        <w:separator/>
      </w:r>
    </w:p>
  </w:endnote>
  <w:endnote w:type="continuationSeparator" w:id="0">
    <w:p w:rsidR="004B3037" w:rsidRDefault="004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37" w:rsidRDefault="004B3037">
      <w:r>
        <w:separator/>
      </w:r>
    </w:p>
  </w:footnote>
  <w:footnote w:type="continuationSeparator" w:id="0">
    <w:p w:rsidR="004B3037" w:rsidRDefault="004B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II/12/VI/2019 Rady Osiedla Krzesiny-Pokrzywno-Garaszewo z dnia 27 czerwca 2019 r. w sprawie wygaśniecia mandatów radnych i uzupełnienia składu Rady."/>
  </w:docVars>
  <w:rsids>
    <w:rsidRoot w:val="004B3037"/>
    <w:rsid w:val="0003275A"/>
    <w:rsid w:val="000607A3"/>
    <w:rsid w:val="001B1D53"/>
    <w:rsid w:val="0022095A"/>
    <w:rsid w:val="002946C5"/>
    <w:rsid w:val="002C29F3"/>
    <w:rsid w:val="004B303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9259-F539-40B6-8BB6-61E0C7D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460</Words>
  <Characters>2751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2019-07-26T11:20:00Z</dcterms:created>
  <dcterms:modified xsi:type="dcterms:W3CDTF">2019-07-26T11:20:00Z</dcterms:modified>
</cp:coreProperties>
</file>