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2878">
          <w:t>627/2019/P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2878">
        <w:rPr>
          <w:b/>
          <w:sz w:val="28"/>
        </w:rPr>
        <w:fldChar w:fldCharType="separate"/>
      </w:r>
      <w:r w:rsidR="009C2878">
        <w:rPr>
          <w:b/>
          <w:sz w:val="28"/>
        </w:rPr>
        <w:t>31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28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2878">
              <w:rPr>
                <w:b/>
                <w:sz w:val="24"/>
                <w:szCs w:val="24"/>
              </w:rPr>
              <w:fldChar w:fldCharType="separate"/>
            </w:r>
            <w:r w:rsidR="009C2878">
              <w:rPr>
                <w:b/>
                <w:sz w:val="24"/>
                <w:szCs w:val="24"/>
              </w:rPr>
              <w:t xml:space="preserve">powołania Komisji Konkursowej do zaopiniowania ofert złożonych w ramach ogłoszonego w dniu 26 czerwca 2019 r. otwartego konkursu ofert nr 73/2019 na wspieranie realizacji zadań Miasta Poznania w obszarze upowszechniania i ochrony wolności i praw człowieka oraz swobód obywatelskich, a także działań wspomagajacych rozwój demokracji w 2019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2878" w:rsidP="009C28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2878">
        <w:rPr>
          <w:color w:val="000000"/>
          <w:sz w:val="24"/>
        </w:rPr>
        <w:t>Na podstawie</w:t>
      </w:r>
      <w:r w:rsidRPr="009C287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>2019 r. poz. 506 ze zm.), art. 15 ust. 2a i ust. 2e ustawy z dnia 24 kwietnia 2003 r. o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 xml:space="preserve"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</w:t>
      </w:r>
      <w:r w:rsidRPr="009C2878">
        <w:rPr>
          <w:color w:val="000000"/>
          <w:sz w:val="24"/>
        </w:rPr>
        <w:t>zarządza się, co następuje:</w:t>
      </w:r>
    </w:p>
    <w:p w:rsidR="009C2878" w:rsidRDefault="009C2878" w:rsidP="009C2878">
      <w:pPr>
        <w:spacing w:line="360" w:lineRule="auto"/>
        <w:jc w:val="both"/>
        <w:rPr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2878" w:rsidRDefault="009C2878" w:rsidP="009C2878">
      <w:pPr>
        <w:keepNext/>
        <w:spacing w:line="360" w:lineRule="auto"/>
        <w:rPr>
          <w:color w:val="000000"/>
          <w:sz w:val="24"/>
        </w:rPr>
      </w:pP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2878">
        <w:rPr>
          <w:color w:val="000000"/>
          <w:sz w:val="24"/>
          <w:szCs w:val="24"/>
        </w:rPr>
        <w:t>1. W celu zaopiniowania ofert złożonych w wyniku otwartego konkursu ofert nr 73/2019 ogłoszonego przez Prezydenta Miasta Poznania w dniu 26 czerwca 2019 r. w obszarze upowszechniania i ochrony wolności i praw człowieka oraz swobód obywatelskich, a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>także działań wspomagających rozwój demokracji w 2019 r., powołuje się Komisję Konkursową.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2. W skład Komisji Konkursowej wchodzą: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lastRenderedPageBreak/>
        <w:t>2) pani Stella Gołębiewska – przedstawicielka Prezydenta Miasta Poznania;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3) pani Hanna Janowicz – przedstawicielka Prezydenta Miasta Poznania;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4) pani Małgorzata Bobrowska – osoba wskazana przez organizację pozarządową;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5) pan Łukasz Garczewski – osoba wskazana przez organizację pozarządową.</w:t>
      </w:r>
    </w:p>
    <w:p w:rsidR="009C2878" w:rsidRPr="009C2878" w:rsidRDefault="009C2878" w:rsidP="009C2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 xml:space="preserve">6) pani Joanna Kowalska-Andrzejewska – osoba wskazana przez organizację pozarządową. </w:t>
      </w:r>
    </w:p>
    <w:p w:rsidR="009C2878" w:rsidRDefault="009C2878" w:rsidP="009C287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2878">
        <w:rPr>
          <w:color w:val="000000"/>
          <w:sz w:val="24"/>
          <w:szCs w:val="24"/>
        </w:rPr>
        <w:t>3. W pracach Komisji Konkursowej będzie uczestniczyć, z głosem doradczym, pani Izabela Leśniak.</w:t>
      </w:r>
    </w:p>
    <w:p w:rsidR="009C2878" w:rsidRDefault="009C2878" w:rsidP="009C2878">
      <w:pPr>
        <w:spacing w:line="360" w:lineRule="auto"/>
        <w:jc w:val="both"/>
        <w:rPr>
          <w:color w:val="000000"/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2878" w:rsidRDefault="009C2878" w:rsidP="009C2878">
      <w:pPr>
        <w:keepNext/>
        <w:spacing w:line="360" w:lineRule="auto"/>
        <w:rPr>
          <w:color w:val="000000"/>
          <w:sz w:val="24"/>
        </w:rPr>
      </w:pPr>
    </w:p>
    <w:p w:rsidR="009C2878" w:rsidRDefault="009C2878" w:rsidP="009C28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2878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>o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>wolontariacie, na 2019 rok.</w:t>
      </w:r>
    </w:p>
    <w:p w:rsidR="009C2878" w:rsidRDefault="009C2878" w:rsidP="009C2878">
      <w:pPr>
        <w:spacing w:line="360" w:lineRule="auto"/>
        <w:jc w:val="both"/>
        <w:rPr>
          <w:color w:val="000000"/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2878" w:rsidRDefault="009C2878" w:rsidP="009C2878">
      <w:pPr>
        <w:keepNext/>
        <w:spacing w:line="360" w:lineRule="auto"/>
        <w:rPr>
          <w:color w:val="000000"/>
          <w:sz w:val="24"/>
        </w:rPr>
      </w:pPr>
    </w:p>
    <w:p w:rsidR="009C2878" w:rsidRDefault="009C2878" w:rsidP="009C28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287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C2878" w:rsidRDefault="009C2878" w:rsidP="009C2878">
      <w:pPr>
        <w:spacing w:line="360" w:lineRule="auto"/>
        <w:jc w:val="both"/>
        <w:rPr>
          <w:color w:val="000000"/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2878" w:rsidRDefault="009C2878" w:rsidP="009C2878">
      <w:pPr>
        <w:keepNext/>
        <w:spacing w:line="360" w:lineRule="auto"/>
        <w:rPr>
          <w:color w:val="000000"/>
          <w:sz w:val="24"/>
        </w:rPr>
      </w:pPr>
    </w:p>
    <w:p w:rsidR="009C2878" w:rsidRDefault="009C2878" w:rsidP="009C28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287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C120DF">
        <w:rPr>
          <w:color w:val="000000"/>
          <w:sz w:val="24"/>
          <w:szCs w:val="24"/>
        </w:rPr>
        <w:t> </w:t>
      </w:r>
      <w:r w:rsidRPr="009C2878">
        <w:rPr>
          <w:color w:val="000000"/>
          <w:sz w:val="24"/>
          <w:szCs w:val="24"/>
        </w:rPr>
        <w:t>obowiązującymi przepisami.</w:t>
      </w:r>
    </w:p>
    <w:p w:rsidR="009C2878" w:rsidRDefault="009C2878" w:rsidP="009C2878">
      <w:pPr>
        <w:spacing w:line="360" w:lineRule="auto"/>
        <w:jc w:val="both"/>
        <w:rPr>
          <w:color w:val="000000"/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2878" w:rsidRDefault="009C2878" w:rsidP="009C2878">
      <w:pPr>
        <w:keepNext/>
        <w:spacing w:line="360" w:lineRule="auto"/>
        <w:rPr>
          <w:color w:val="000000"/>
          <w:sz w:val="24"/>
        </w:rPr>
      </w:pPr>
    </w:p>
    <w:p w:rsidR="009C2878" w:rsidRDefault="009C2878" w:rsidP="009C28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2878">
        <w:rPr>
          <w:color w:val="000000"/>
          <w:sz w:val="24"/>
          <w:szCs w:val="24"/>
        </w:rPr>
        <w:t>Zarządzenie wchodzi w życie z dniem podpisania.</w:t>
      </w:r>
    </w:p>
    <w:p w:rsidR="009C2878" w:rsidRDefault="009C2878" w:rsidP="009C2878">
      <w:pPr>
        <w:spacing w:line="360" w:lineRule="auto"/>
        <w:jc w:val="both"/>
        <w:rPr>
          <w:color w:val="000000"/>
          <w:sz w:val="24"/>
        </w:rPr>
      </w:pPr>
    </w:p>
    <w:p w:rsidR="009C2878" w:rsidRDefault="009C2878" w:rsidP="009C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2878" w:rsidRDefault="009C2878" w:rsidP="009C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2878" w:rsidRPr="009C2878" w:rsidRDefault="009C2878" w:rsidP="009C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2878" w:rsidRPr="009C2878" w:rsidSect="009C28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78" w:rsidRDefault="009C2878">
      <w:r>
        <w:separator/>
      </w:r>
    </w:p>
  </w:endnote>
  <w:endnote w:type="continuationSeparator" w:id="0">
    <w:p w:rsidR="009C2878" w:rsidRDefault="009C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78" w:rsidRDefault="009C2878">
      <w:r>
        <w:separator/>
      </w:r>
    </w:p>
  </w:footnote>
  <w:footnote w:type="continuationSeparator" w:id="0">
    <w:p w:rsidR="009C2878" w:rsidRDefault="009C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9r."/>
    <w:docVar w:name="AktNr" w:val="627/2019/P"/>
    <w:docVar w:name="Sprawa" w:val="powołania Komisji Konkursowej do zaopiniowania ofert złożonych w ramach ogłoszonego w dniu 26 czerwca 2019 r. otwartego konkursu ofert nr 73/2019 na wspieranie realizacji zadań Miasta Poznania w obszarze upowszechniania i ochrony wolności i praw człowieka oraz swobód obywatelskich, a także działań wspomagajacych rozwój demokracji w 2019 r. "/>
  </w:docVars>
  <w:rsids>
    <w:rsidRoot w:val="009C28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2878"/>
    <w:rsid w:val="009E48F1"/>
    <w:rsid w:val="009F5036"/>
    <w:rsid w:val="00A5209A"/>
    <w:rsid w:val="00AA184A"/>
    <w:rsid w:val="00BA113A"/>
    <w:rsid w:val="00BB3401"/>
    <w:rsid w:val="00C120D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DD74-4A1C-4F11-9D60-FAFF446F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2612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2019-07-31T11:52:00Z</dcterms:created>
  <dcterms:modified xsi:type="dcterms:W3CDTF">2019-07-31T11:52:00Z</dcterms:modified>
</cp:coreProperties>
</file>