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2A63">
          <w:t>631/2019/P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2A63">
        <w:rPr>
          <w:b/>
          <w:sz w:val="28"/>
        </w:rPr>
        <w:fldChar w:fldCharType="separate"/>
      </w:r>
      <w:r w:rsidR="001D2A63">
        <w:rPr>
          <w:b/>
          <w:sz w:val="28"/>
        </w:rPr>
        <w:t>1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2A63">
              <w:rPr>
                <w:b/>
                <w:sz w:val="24"/>
                <w:szCs w:val="24"/>
              </w:rPr>
              <w:fldChar w:fldCharType="separate"/>
            </w:r>
            <w:r w:rsidR="001D2A63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68/2019 w obszarze "Nauka, szkolnictwo wyższe, edukacja, oświata i wychowanie" w roku 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2A63" w:rsidP="001D2A6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D2A63">
        <w:rPr>
          <w:color w:val="000000"/>
          <w:sz w:val="24"/>
          <w:szCs w:val="24"/>
        </w:rPr>
        <w:t>Na podstawie art. 30 ust.1</w:t>
      </w:r>
      <w:r w:rsidRPr="001D2A63">
        <w:rPr>
          <w:color w:val="FF0000"/>
          <w:sz w:val="24"/>
          <w:szCs w:val="24"/>
        </w:rPr>
        <w:t xml:space="preserve"> </w:t>
      </w:r>
      <w:r w:rsidRPr="001D2A63">
        <w:rPr>
          <w:color w:val="000000"/>
          <w:sz w:val="24"/>
          <w:szCs w:val="24"/>
        </w:rPr>
        <w:t>ustawy z dnia 8 marca 1990 r. o samorządzie gminnym (j.t. Dz. U. z 2019 r. poz. 506), art. 15 ust. 2a i ust. 2e ustawy z dnia 24 kwietnia 2003 r. o działalności pożytku publicznego i o wolontariacie (Dz. U. z 2019 r. poz. 688) oraz uchwały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1E6DAC">
        <w:rPr>
          <w:color w:val="000000"/>
          <w:sz w:val="24"/>
          <w:szCs w:val="24"/>
        </w:rPr>
        <w:t> </w:t>
      </w:r>
      <w:r w:rsidRPr="001D2A63">
        <w:rPr>
          <w:color w:val="000000"/>
          <w:sz w:val="24"/>
          <w:szCs w:val="24"/>
        </w:rPr>
        <w:t>działalności pożytku publicznego i o wolontariacie, na 2019 rok, zarządza się, co następuje:</w:t>
      </w:r>
    </w:p>
    <w:p w:rsidR="001D2A63" w:rsidRDefault="001D2A63" w:rsidP="001D2A63">
      <w:pPr>
        <w:spacing w:line="360" w:lineRule="auto"/>
        <w:jc w:val="both"/>
        <w:rPr>
          <w:sz w:val="24"/>
        </w:rPr>
      </w:pPr>
    </w:p>
    <w:p w:rsidR="001D2A63" w:rsidRDefault="001D2A63" w:rsidP="001D2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2A63" w:rsidRDefault="001D2A63" w:rsidP="001D2A63">
      <w:pPr>
        <w:keepNext/>
        <w:spacing w:line="360" w:lineRule="auto"/>
        <w:rPr>
          <w:color w:val="000000"/>
          <w:sz w:val="24"/>
        </w:rPr>
      </w:pPr>
    </w:p>
    <w:p w:rsidR="001D2A63" w:rsidRDefault="001D2A63" w:rsidP="001D2A6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2A63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27 czerwca 2019 roku otwartego konkursu ofert nr 68/2019 na realizację zadań publicznych Miasta Poznania w obszarze "Nauka, szkolnictwo wyższe, edukacja, oświata i wychowanie".</w:t>
      </w:r>
    </w:p>
    <w:p w:rsidR="001D2A63" w:rsidRDefault="001D2A63" w:rsidP="001D2A63">
      <w:pPr>
        <w:spacing w:line="360" w:lineRule="auto"/>
        <w:jc w:val="both"/>
        <w:rPr>
          <w:color w:val="000000"/>
          <w:sz w:val="24"/>
        </w:rPr>
      </w:pPr>
    </w:p>
    <w:p w:rsidR="001D2A63" w:rsidRDefault="001D2A63" w:rsidP="001D2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2A63" w:rsidRDefault="001D2A63" w:rsidP="001D2A63">
      <w:pPr>
        <w:keepNext/>
        <w:spacing w:line="360" w:lineRule="auto"/>
        <w:rPr>
          <w:color w:val="000000"/>
          <w:sz w:val="24"/>
        </w:rPr>
      </w:pPr>
    </w:p>
    <w:p w:rsidR="001D2A63" w:rsidRPr="001D2A63" w:rsidRDefault="001D2A63" w:rsidP="001D2A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2A63">
        <w:rPr>
          <w:color w:val="000000"/>
          <w:sz w:val="24"/>
          <w:szCs w:val="24"/>
        </w:rPr>
        <w:t>Komisję Konkursową powołuje się w następującym składzie:</w:t>
      </w:r>
    </w:p>
    <w:p w:rsidR="001D2A63" w:rsidRPr="001D2A63" w:rsidRDefault="001D2A63" w:rsidP="001D2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2A63">
        <w:rPr>
          <w:color w:val="000000"/>
          <w:sz w:val="24"/>
          <w:szCs w:val="24"/>
        </w:rPr>
        <w:t>1) Eliza Malarecka – przewodnicząca Komisji, przedstawicielka Prezydenta Miasta Poznania;</w:t>
      </w:r>
    </w:p>
    <w:p w:rsidR="001D2A63" w:rsidRPr="001D2A63" w:rsidRDefault="001D2A63" w:rsidP="001D2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2A63">
        <w:rPr>
          <w:color w:val="000000"/>
          <w:sz w:val="24"/>
          <w:szCs w:val="24"/>
        </w:rPr>
        <w:t>2) Małgorzata Mrowińska – przedstawicielka Prezydenta Miasta Poznania;</w:t>
      </w:r>
    </w:p>
    <w:p w:rsidR="001D2A63" w:rsidRPr="001D2A63" w:rsidRDefault="001D2A63" w:rsidP="001D2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2A63">
        <w:rPr>
          <w:color w:val="000000"/>
          <w:sz w:val="24"/>
          <w:szCs w:val="24"/>
        </w:rPr>
        <w:lastRenderedPageBreak/>
        <w:t>3) Iwona Wankiewicz – przedstawicielka organizacji pozarządowej;</w:t>
      </w:r>
    </w:p>
    <w:p w:rsidR="001D2A63" w:rsidRDefault="001D2A63" w:rsidP="001D2A6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2A63">
        <w:rPr>
          <w:color w:val="000000"/>
          <w:sz w:val="24"/>
          <w:szCs w:val="24"/>
        </w:rPr>
        <w:t>4) Mariusz Polarczyk – przedstawiciel organizacji pozarządowej.</w:t>
      </w:r>
    </w:p>
    <w:p w:rsidR="001D2A63" w:rsidRDefault="001D2A63" w:rsidP="001D2A63">
      <w:pPr>
        <w:spacing w:line="360" w:lineRule="auto"/>
        <w:jc w:val="both"/>
        <w:rPr>
          <w:color w:val="000000"/>
          <w:sz w:val="24"/>
        </w:rPr>
      </w:pPr>
    </w:p>
    <w:p w:rsidR="001D2A63" w:rsidRDefault="001D2A63" w:rsidP="001D2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2A63" w:rsidRDefault="001D2A63" w:rsidP="001D2A63">
      <w:pPr>
        <w:keepNext/>
        <w:spacing w:line="360" w:lineRule="auto"/>
        <w:rPr>
          <w:color w:val="000000"/>
          <w:sz w:val="24"/>
        </w:rPr>
      </w:pPr>
    </w:p>
    <w:p w:rsidR="001D2A63" w:rsidRDefault="001D2A63" w:rsidP="001D2A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2A63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oraz w zarządzeniu Nr 204/2019/P Prezydenta Miasta Poznania z dnia 3 marca 2019 roku w sprawie procedowania przy zlecaniu zadań publicznych w trybie ustawy z dnia 24 kwietnia 2003 r. o działalności pożytku publicznego i</w:t>
      </w:r>
      <w:r w:rsidR="001E6DAC">
        <w:rPr>
          <w:color w:val="000000"/>
          <w:sz w:val="24"/>
          <w:szCs w:val="24"/>
        </w:rPr>
        <w:t> </w:t>
      </w:r>
      <w:r w:rsidRPr="001D2A63">
        <w:rPr>
          <w:color w:val="000000"/>
          <w:sz w:val="24"/>
          <w:szCs w:val="24"/>
        </w:rPr>
        <w:t>o</w:t>
      </w:r>
      <w:r w:rsidR="001E6DAC">
        <w:rPr>
          <w:color w:val="000000"/>
          <w:sz w:val="24"/>
          <w:szCs w:val="24"/>
        </w:rPr>
        <w:t> </w:t>
      </w:r>
      <w:r w:rsidRPr="001D2A63">
        <w:rPr>
          <w:color w:val="000000"/>
          <w:sz w:val="24"/>
          <w:szCs w:val="24"/>
        </w:rPr>
        <w:t>wolontariacie.</w:t>
      </w:r>
    </w:p>
    <w:p w:rsidR="001D2A63" w:rsidRDefault="001D2A63" w:rsidP="001D2A63">
      <w:pPr>
        <w:spacing w:line="360" w:lineRule="auto"/>
        <w:jc w:val="both"/>
        <w:rPr>
          <w:color w:val="000000"/>
          <w:sz w:val="24"/>
        </w:rPr>
      </w:pPr>
    </w:p>
    <w:p w:rsidR="001D2A63" w:rsidRDefault="001D2A63" w:rsidP="001D2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2A63" w:rsidRDefault="001D2A63" w:rsidP="001D2A63">
      <w:pPr>
        <w:keepNext/>
        <w:spacing w:line="360" w:lineRule="auto"/>
        <w:rPr>
          <w:color w:val="000000"/>
          <w:sz w:val="24"/>
        </w:rPr>
      </w:pPr>
    </w:p>
    <w:p w:rsidR="001D2A63" w:rsidRDefault="001D2A63" w:rsidP="001D2A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2A63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1D2A63" w:rsidRDefault="001D2A63" w:rsidP="001D2A63">
      <w:pPr>
        <w:spacing w:line="360" w:lineRule="auto"/>
        <w:jc w:val="both"/>
        <w:rPr>
          <w:color w:val="000000"/>
          <w:sz w:val="24"/>
        </w:rPr>
      </w:pPr>
    </w:p>
    <w:p w:rsidR="001D2A63" w:rsidRDefault="001D2A63" w:rsidP="001D2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2A63" w:rsidRDefault="001D2A63" w:rsidP="001D2A63">
      <w:pPr>
        <w:keepNext/>
        <w:spacing w:line="360" w:lineRule="auto"/>
        <w:rPr>
          <w:color w:val="000000"/>
          <w:sz w:val="24"/>
        </w:rPr>
      </w:pPr>
    </w:p>
    <w:p w:rsidR="001D2A63" w:rsidRDefault="001D2A63" w:rsidP="001D2A6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2A63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1D2A63" w:rsidRDefault="001D2A63" w:rsidP="001D2A63">
      <w:pPr>
        <w:spacing w:line="360" w:lineRule="auto"/>
        <w:jc w:val="both"/>
        <w:rPr>
          <w:color w:val="000000"/>
          <w:sz w:val="24"/>
        </w:rPr>
      </w:pPr>
    </w:p>
    <w:p w:rsidR="001D2A63" w:rsidRDefault="001D2A63" w:rsidP="001D2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D2A63" w:rsidRDefault="001D2A63" w:rsidP="001D2A63">
      <w:pPr>
        <w:keepNext/>
        <w:spacing w:line="360" w:lineRule="auto"/>
        <w:rPr>
          <w:color w:val="000000"/>
          <w:sz w:val="24"/>
        </w:rPr>
      </w:pPr>
    </w:p>
    <w:p w:rsidR="001D2A63" w:rsidRDefault="001D2A63" w:rsidP="001D2A6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D2A63">
        <w:rPr>
          <w:color w:val="000000"/>
          <w:sz w:val="24"/>
          <w:szCs w:val="24"/>
        </w:rPr>
        <w:t>Zarządzenie wchodzi w życie z dniem podpisania.</w:t>
      </w:r>
    </w:p>
    <w:p w:rsidR="001D2A63" w:rsidRDefault="001D2A63" w:rsidP="001D2A63">
      <w:pPr>
        <w:spacing w:line="360" w:lineRule="auto"/>
        <w:jc w:val="both"/>
        <w:rPr>
          <w:color w:val="000000"/>
          <w:sz w:val="24"/>
        </w:rPr>
      </w:pPr>
    </w:p>
    <w:p w:rsidR="001D2A63" w:rsidRDefault="001D2A63" w:rsidP="001D2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2A63" w:rsidRDefault="001D2A63" w:rsidP="001D2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D2A63" w:rsidRPr="001D2A63" w:rsidRDefault="001D2A63" w:rsidP="001D2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2A63" w:rsidRPr="001D2A63" w:rsidSect="001D2A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A63" w:rsidRDefault="001D2A63">
      <w:r>
        <w:separator/>
      </w:r>
    </w:p>
  </w:endnote>
  <w:endnote w:type="continuationSeparator" w:id="0">
    <w:p w:rsidR="001D2A63" w:rsidRDefault="001D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A63" w:rsidRDefault="001D2A63">
      <w:r>
        <w:separator/>
      </w:r>
    </w:p>
  </w:footnote>
  <w:footnote w:type="continuationSeparator" w:id="0">
    <w:p w:rsidR="001D2A63" w:rsidRDefault="001D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sierpnia 2019r."/>
    <w:docVar w:name="AktNr" w:val="631/2019/P"/>
    <w:docVar w:name="Sprawa" w:val="powołania Komisji Konkursowej do zaopiniowania ofert złożonych przez organizacje pozarządowe w ramach otwartego konkursu ofert nr 68/2019 w obszarze &quot;Nauka, szkolnictwo wyższe, edukacja, oświata i wychowanie&quot; w roku 2019."/>
  </w:docVars>
  <w:rsids>
    <w:rsidRoot w:val="001D2A63"/>
    <w:rsid w:val="00072485"/>
    <w:rsid w:val="000C07FF"/>
    <w:rsid w:val="000E2E12"/>
    <w:rsid w:val="00167A3B"/>
    <w:rsid w:val="001D2A63"/>
    <w:rsid w:val="001E6DA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D4529-48E7-4A23-9117-9A74247E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2414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2019-08-01T09:13:00Z</dcterms:created>
  <dcterms:modified xsi:type="dcterms:W3CDTF">2019-08-01T09:13:00Z</dcterms:modified>
</cp:coreProperties>
</file>