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F03B1">
        <w:tc>
          <w:tcPr>
            <w:tcW w:w="1368" w:type="dxa"/>
            <w:shd w:val="clear" w:color="auto" w:fill="auto"/>
          </w:tcPr>
          <w:p w:rsidR="00FA63B5" w:rsidRDefault="00FA63B5" w:rsidP="001F03B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F03B1">
            <w:pPr>
              <w:spacing w:line="360" w:lineRule="auto"/>
              <w:jc w:val="both"/>
            </w:pPr>
            <w:r w:rsidRPr="001F03B1">
              <w:rPr>
                <w:b/>
              </w:rPr>
              <w:fldChar w:fldCharType="begin"/>
            </w:r>
            <w:r w:rsidRPr="001F03B1">
              <w:rPr>
                <w:b/>
              </w:rPr>
              <w:instrText xml:space="preserve"> DOCVARIABLE  Sprawa  \* MERGEFORMAT </w:instrText>
            </w:r>
            <w:r w:rsidRPr="001F03B1">
              <w:rPr>
                <w:b/>
              </w:rPr>
              <w:fldChar w:fldCharType="separate"/>
            </w:r>
            <w:r w:rsidR="00042CF3" w:rsidRPr="001F03B1">
              <w:rPr>
                <w:b/>
              </w:rPr>
              <w:t>nieodpłatnego przekazania na rzecz Miasta Poznania własności części nieruchomości: objętej prowadzoną przez Sąd Rejonowy Poznań - Stare Miasto w Pozna</w:t>
            </w:r>
            <w:r w:rsidR="001F0B36" w:rsidRPr="001F03B1">
              <w:rPr>
                <w:b/>
              </w:rPr>
              <w:t>niu księgą wieczystą o numerze xxx</w:t>
            </w:r>
            <w:r w:rsidR="00042CF3" w:rsidRPr="001F03B1">
              <w:rPr>
                <w:b/>
              </w:rPr>
              <w:t xml:space="preserve">, położonej w Poznaniu przy ulicy Kazimierza Pułaskiego, oznaczonej w ewidencji gruntów jako: działka 25/1 i działka 25/3 z arkusza mapy 44, obręb Golęcin oraz objętej prowadzoną przez Sąd Rejonowy Poznań - Stare Miasto w Poznaniu księgą wieczystą o numerze </w:t>
            </w:r>
            <w:r w:rsidR="001F0B36" w:rsidRPr="001F03B1">
              <w:rPr>
                <w:b/>
              </w:rPr>
              <w:t>xxx</w:t>
            </w:r>
            <w:r w:rsidR="00042CF3" w:rsidRPr="001F03B1">
              <w:rPr>
                <w:b/>
              </w:rPr>
              <w:t>, położonej w Poznaniu przy ulicy Kazimierza Pułaskiego, oznaczonej w ewidencji gruntów jako: działka 26/9 i działka 26/10 z arkusza mapy 44, obręb Golęcin.</w:t>
            </w:r>
            <w:r w:rsidRPr="001F03B1">
              <w:rPr>
                <w:b/>
              </w:rPr>
              <w:fldChar w:fldCharType="end"/>
            </w:r>
          </w:p>
        </w:tc>
      </w:tr>
    </w:tbl>
    <w:p w:rsidR="00FA63B5" w:rsidRPr="00042CF3" w:rsidRDefault="00FA63B5" w:rsidP="00042CF3">
      <w:pPr>
        <w:spacing w:line="360" w:lineRule="auto"/>
        <w:jc w:val="both"/>
      </w:pPr>
      <w:bookmarkStart w:id="1" w:name="z1"/>
      <w:bookmarkEnd w:id="1"/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Części nieruchomości opisane w § 1 zarządzenia jako: działki 25/1, 26/9 oraz 26/10 z arkusza mapy 44, obręb Golęcin, stanowią część kompleksu działek zabudowanych budynkiem salonu samochodowego z serwisem technicznym, myjnią oraz zapleczem biurowym. Pozostała zaś część przedmiotowego budynku posadowiona jest na działkach 22/1, 23/1, 24/1, 26/7, 26/8 z</w:t>
      </w:r>
      <w:r w:rsidR="00811AA1">
        <w:rPr>
          <w:color w:val="000000"/>
        </w:rPr>
        <w:t> </w:t>
      </w:r>
      <w:r w:rsidRPr="00042CF3">
        <w:rPr>
          <w:color w:val="000000"/>
        </w:rPr>
        <w:t>arkusza mapy 44 obręb Golęcin, co do których obecnie toczy się postępowanie administracyjne dotyczące prawidłowości ich nabycia, natomiast działka 25/3 stanowi fragment nieurządzonej zieleni ogólnodostępnej.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042CF3">
        <w:rPr>
          <w:color w:val="000000"/>
        </w:rPr>
        <w:t>Nabywane działki 25/3, 25/1, 26/9 oraz 26/10 z arkusza mapy 44, obręb Golęcin, były przedmiotem postępowania przed Ministrem Rolnictwa i Rozwoju Wsi, które zakończyło się decyzją Ministra Rolnictwa i Rozwoju Wsi z dnia 26 marca 2018 r., znak: GZ.rn.625.375.2013. W wyniku ww. decyzji stwierdzono nieważność decyzji, na podstawie której Skarb Państwa nabył prawo własności tych działek. Postępowanie zakończyło się.</w:t>
      </w:r>
      <w:r w:rsidRPr="00042CF3">
        <w:rPr>
          <w:b/>
          <w:bCs/>
          <w:color w:val="000000"/>
        </w:rPr>
        <w:t xml:space="preserve">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W jego wyniku działki 25/3, 25/1, 26/9 oraz 26/10 z arkusza mapy 44, obręb Golęcin, są obecnie przedmiotem postępowania administracyjnego prowadzonego przed Ministrem Rolnictwa i Rozwoju Wsi jako organem I instancji. Oprócz wyżej wspomnianego postępowania, w odniesieniu do działek nr 25/3, 25/1, 26/9 oraz 26/10 z arkusza mapy 44, obręb Golęcin, prowadzone są postępowania przed Wojewodą Wielkopolskim oraz przed </w:t>
      </w:r>
      <w:r w:rsidRPr="00042CF3">
        <w:rPr>
          <w:color w:val="000000"/>
        </w:rPr>
        <w:lastRenderedPageBreak/>
        <w:t xml:space="preserve">Ministrem Spraw Wewnętrznych i Administracji. Oba wyżej wskazane postępowania są zawieszone.   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W związku z faktem, że zachodzi realne ryzyko utraty przez Miasto Poznań własności działek 25/3, 25/1, 26/9 oraz 26/10 z arkusza mapy 44 obręb Golęcin, Miasto Poznań i osoby fizyczne, w celu uregulowania stanu prawnego i faktycznego przedmiotowych nieruchomości, postanowiły zawrzeć przedwstępną umowę nieodpłatnego przekazania własności przedmiotowych działek pod warunkiem: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·</w:t>
      </w:r>
      <w:r w:rsidRPr="00042CF3">
        <w:rPr>
          <w:color w:val="000000"/>
        </w:rPr>
        <w:tab/>
        <w:t>wydania przez Ministra Rolnictwa i Rozwoju Wsi decyzji stwierdzającej nieważność decyzji Ministra Rolnictwa z dnia 20 listopada 1963 r. oraz decyzji Prezydium Rady Narodowej Miasta Poznania z dnia 7 listopada 1960 r., na podstawie których przedmiotowe nieruchomości pozostały własnością Skarbu Państwa,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·</w:t>
      </w:r>
      <w:r w:rsidRPr="00042CF3">
        <w:rPr>
          <w:color w:val="000000"/>
        </w:rPr>
        <w:tab/>
        <w:t>wydania przez Wojewodę Wielkopolskiego decyzji o niepodpadaniu przedmiotowych nieruchomości pod przepisy dekretu reformy rolnej,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·</w:t>
      </w:r>
      <w:r w:rsidRPr="00042CF3">
        <w:rPr>
          <w:color w:val="000000"/>
        </w:rPr>
        <w:tab/>
        <w:t xml:space="preserve">wydania przez Ministra Spraw Wewnętrznych i Administracji decyzji stwierdzającej nieważność decyzji komunalizującej ww. nieruchomości, 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·</w:t>
      </w:r>
      <w:r w:rsidRPr="00042CF3">
        <w:rPr>
          <w:color w:val="000000"/>
        </w:rPr>
        <w:tab/>
        <w:t>uzyskania przymiotu ostateczności na ww. decyzje.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Zawarcie umowy przyrzeczonej nieodpłatnego przekazania własności nieruchomości nastąpi w terminie zgodnie ustalonym przez strony, nie później jednak niż w terminie 30 dni od dnia, w którym decyzja stwierdzająca nieważność decyzji komunalizacyjnej stanie się ostateczna, oraz nie później niż do dnia 23 kwietnia 2020 r.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Części nieruchomości, będące przedmiotem niniejszej transakcji, jak również nieruchomości oznaczone w ewidencji jako: działki 22/1, 23/1, 24/1, 26/7, 26/8 z arkusza mapy 44, obręb Golęcin, objęte są umową dzierżawy nr 21 zawartą w dniu 22 września 2004 r., pomiędzy Miastem Poznań a "C.M. MOTOMARKET" sp. z o.o. z siedzibą w Poznaniu, na czas nieoznaczony.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Nakłady w postaci salonu samochodowego, posadowione na wyżej wymienionym terenie, zostały poczynione przez dzierżawcę, o którym mowa wyżej, tj. "C.M. MOTOMARKET" sp. z o.o.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Działki 25/1, 26/9, 26/10, 25/3 z arkusza mapy 44, obręb Golęcin, położone się na terenie, na którym nie obowiązuje miejscowy plan zagospodarowania przestrzennego. W </w:t>
      </w:r>
      <w:r w:rsidRPr="00042CF3">
        <w:rPr>
          <w:i/>
          <w:iCs/>
          <w:color w:val="000000"/>
        </w:rPr>
        <w:t xml:space="preserve">Studium uwarunkowań i kierunków zagospodarowania przestrzennego miasta Poznania, </w:t>
      </w:r>
      <w:r w:rsidRPr="00042CF3">
        <w:rPr>
          <w:color w:val="000000"/>
        </w:rPr>
        <w:lastRenderedPageBreak/>
        <w:t xml:space="preserve">zatwierdzonym uchwałą Nr LXXII/1137/VI/2014 Rady Miasta Poznania z dnia 23 września 2014 r., działki 25/1 i 26/9 opisane są symbolem [MN/MW*] </w:t>
      </w:r>
      <w:r w:rsidRPr="00042CF3">
        <w:rPr>
          <w:color w:val="000000"/>
          <w:szCs w:val="22"/>
        </w:rPr>
        <w:t>–</w:t>
      </w:r>
      <w:r w:rsidRPr="00042CF3">
        <w:rPr>
          <w:color w:val="000000"/>
        </w:rPr>
        <w:t xml:space="preserve"> tereny zabudowy mieszkaniowej jednorodzinnej lub zabudowy wielorodzinnej niskiej o charakterze willowym, działka 26/10 opisana jest jako kdG </w:t>
      </w:r>
      <w:r w:rsidRPr="00042CF3">
        <w:rPr>
          <w:color w:val="000000"/>
          <w:szCs w:val="22"/>
        </w:rPr>
        <w:t>–</w:t>
      </w:r>
      <w:r w:rsidRPr="00042CF3">
        <w:rPr>
          <w:color w:val="000000"/>
        </w:rPr>
        <w:t xml:space="preserve"> droga klasy głównej, natomiast działka 25/3 opisana jest jako ZD </w:t>
      </w:r>
      <w:r w:rsidRPr="00042CF3">
        <w:rPr>
          <w:color w:val="000000"/>
          <w:szCs w:val="22"/>
        </w:rPr>
        <w:t>–</w:t>
      </w:r>
      <w:r w:rsidRPr="00042CF3">
        <w:rPr>
          <w:color w:val="000000"/>
        </w:rPr>
        <w:t xml:space="preserve"> tereny ogrodów działkowych.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Obecnie dla przedmiotowego terenu opracowywany jest miejscowy plan zagospodarowania przestrzennego "Sołacz </w:t>
      </w:r>
      <w:r w:rsidRPr="00042CF3">
        <w:rPr>
          <w:color w:val="000000"/>
          <w:szCs w:val="22"/>
        </w:rPr>
        <w:t>–</w:t>
      </w:r>
      <w:r w:rsidRPr="00042CF3">
        <w:rPr>
          <w:color w:val="000000"/>
        </w:rPr>
        <w:t xml:space="preserve"> część C" w Poznaniu, wywołany uchwałą Rady Miasta Poznania Nr LXXVI/1087/V/2010 z dnia 31 sierpnia 2010 r., w którym działki 25/1, 26/9 przeznaczone są pod teren zabudowy usługowej w klinie zieleni, działka 26/10 w niewielkiej części przeznaczona </w:t>
      </w:r>
      <w:r w:rsidRPr="001F0B36">
        <w:rPr>
          <w:color w:val="000000"/>
        </w:rPr>
        <w:t>jest</w:t>
      </w:r>
      <w:r w:rsidRPr="00042CF3">
        <w:rPr>
          <w:color w:val="000000"/>
        </w:rPr>
        <w:t xml:space="preserve"> pod poszerzenie ulicy Pułaskiego, działka 25/3 zaś przeznaczona jest pod teren zieleni urządzonej z wodami powierzchniowymi śródlądowymi w klinie zieleni.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042CF3">
        <w:rPr>
          <w:color w:val="000000"/>
        </w:rPr>
        <w:t xml:space="preserve">Zgodnie z § 3 uchwały Nr LXI/840/V/2009 Rady Miasta Poznania z dnia 13 października 2009 r. w sprawie zasad gospodarowania nieruchomościami Miasta Poznania (ze zm.): </w:t>
      </w:r>
      <w:r w:rsidRPr="00042CF3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celów, gdy nabycie następuje:</w:t>
      </w:r>
    </w:p>
    <w:p w:rsidR="00042CF3" w:rsidRPr="00042CF3" w:rsidRDefault="00042CF3" w:rsidP="00042CF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i/>
          <w:iCs/>
          <w:color w:val="000000"/>
        </w:rPr>
      </w:pPr>
      <w:r w:rsidRPr="00042CF3">
        <w:rPr>
          <w:i/>
          <w:iCs/>
          <w:color w:val="000000"/>
        </w:rPr>
        <w:t xml:space="preserve">w formie darowizny lub nieodpłatnego przejęcia na rzecz Miasta Poznania (...).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Osoby fizyczne zrzekają się jakichkolwiek roszczeń z tytułu korzystania z części ww. nieruchomości względem Miasta Poznania od dnia stwierdzenia nieważności decyzji wywłaszczeniowej do dnia nabycia ich własności przez gminę, a ponadto zobowiązują się, że do dnia zawarcia umowy przekazania działek 25/1, 26/9, 26/10, 25/3 z arkusza mapy 44, obręb Golęcin, nie wystąpią z żadnymi roszczeniami z tego tytułu do sądów powszechnych.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>Ponadto osoby fizyczne wyrażają zgodę na nieodpłatne korzystanie przez Miasto Poznań z</w:t>
      </w:r>
      <w:r w:rsidR="00811AA1">
        <w:rPr>
          <w:color w:val="000000"/>
        </w:rPr>
        <w:t> </w:t>
      </w:r>
      <w:r w:rsidRPr="00042CF3">
        <w:rPr>
          <w:color w:val="000000"/>
        </w:rPr>
        <w:t xml:space="preserve">niniejszych działek do czasu zawarcia umowy przekazania oraz zobowiązują się do powstrzymania od działań uniemożliwiających faktyczne z nich korzystanie. </w:t>
      </w:r>
    </w:p>
    <w:p w:rsidR="00042CF3" w:rsidRPr="00042CF3" w:rsidRDefault="00042CF3" w:rsidP="00042C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42CF3">
        <w:rPr>
          <w:color w:val="000000"/>
        </w:rPr>
        <w:t xml:space="preserve">Wobec faktu, że nastąpił zgon jednej z osób przekazującej nieodpłatnie na rzecz gminy własność części ww. nieruchomości, w związku z czym zachodziła konieczność przeprowadzenia postępowania spadkowego oraz dokonania przez biegłego rzeczoznawcę majątkowego aktualizacji operatów szacunkowych sporządzonych na potrzeby niniejszej transakcji, przedmiotowym zarządzeniem uchyla się zarządzenie Nr 486/2017/P Prezydenta Miasta Poznania z dnia 14 lipca 2017 r. w sprawie nieodpłatnego przekazania na rzecz Miasta </w:t>
      </w:r>
      <w:r w:rsidRPr="00042CF3">
        <w:rPr>
          <w:color w:val="000000"/>
        </w:rPr>
        <w:lastRenderedPageBreak/>
        <w:t xml:space="preserve">Poznania prawa własności nieruchomości, położonych w Poznaniu przy ul. Kazimierza Pułaskiego, oznaczonych w ewidencji gruntów: działka nr 25/3 oraz działka nr 25/1, ark. 44, obręb Golęcin, zapisane w księdze wieczystej KW nr </w:t>
      </w:r>
      <w:r w:rsidR="001F0B36">
        <w:rPr>
          <w:color w:val="000000"/>
        </w:rPr>
        <w:t>xxx</w:t>
      </w:r>
      <w:r w:rsidRPr="00042CF3">
        <w:rPr>
          <w:color w:val="000000"/>
        </w:rPr>
        <w:t xml:space="preserve">, działka nr 26/9 oraz działka nr 26/10, ark. 44, obręb Golęcin, zapisane w księdze wieczystej KW nr </w:t>
      </w:r>
      <w:r w:rsidR="001F0B36">
        <w:rPr>
          <w:color w:val="000000"/>
        </w:rPr>
        <w:t>xxx</w:t>
      </w:r>
      <w:bookmarkStart w:id="2" w:name="_GoBack"/>
      <w:bookmarkEnd w:id="2"/>
      <w:r w:rsidRPr="00042CF3">
        <w:rPr>
          <w:color w:val="000000"/>
        </w:rPr>
        <w:t>.</w:t>
      </w:r>
    </w:p>
    <w:p w:rsidR="00042CF3" w:rsidRDefault="00042CF3" w:rsidP="00042CF3">
      <w:pPr>
        <w:spacing w:line="360" w:lineRule="auto"/>
        <w:jc w:val="both"/>
        <w:rPr>
          <w:color w:val="000000"/>
        </w:rPr>
      </w:pPr>
      <w:r w:rsidRPr="00042CF3">
        <w:rPr>
          <w:color w:val="000000"/>
        </w:rPr>
        <w:t>Z uwagi na powyższe wydanie zarządzenia jest w pełni słuszne i uzasadnione.</w:t>
      </w:r>
    </w:p>
    <w:p w:rsidR="00042CF3" w:rsidRDefault="00042CF3" w:rsidP="00042CF3">
      <w:pPr>
        <w:spacing w:line="360" w:lineRule="auto"/>
        <w:jc w:val="both"/>
      </w:pPr>
    </w:p>
    <w:p w:rsidR="00042CF3" w:rsidRDefault="00042CF3" w:rsidP="00042CF3">
      <w:pPr>
        <w:keepNext/>
        <w:spacing w:line="360" w:lineRule="auto"/>
        <w:jc w:val="center"/>
      </w:pPr>
      <w:r>
        <w:t>Z-CA DYREKTORA</w:t>
      </w:r>
    </w:p>
    <w:p w:rsidR="00042CF3" w:rsidRDefault="00042CF3" w:rsidP="00042CF3">
      <w:pPr>
        <w:keepNext/>
        <w:spacing w:line="360" w:lineRule="auto"/>
        <w:jc w:val="center"/>
      </w:pPr>
      <w:r>
        <w:t>ds. ZARZĄDZANIA NIERUCHOMOŚCIAMI</w:t>
      </w:r>
    </w:p>
    <w:p w:rsidR="00042CF3" w:rsidRPr="00042CF3" w:rsidRDefault="00042CF3" w:rsidP="00042CF3">
      <w:pPr>
        <w:keepNext/>
        <w:spacing w:line="360" w:lineRule="auto"/>
        <w:jc w:val="center"/>
      </w:pPr>
      <w:r>
        <w:t>(-) Marek Drozdowski</w:t>
      </w:r>
    </w:p>
    <w:sectPr w:rsidR="00042CF3" w:rsidRPr="00042CF3" w:rsidSect="00042C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B1" w:rsidRDefault="001F03B1">
      <w:r>
        <w:separator/>
      </w:r>
    </w:p>
  </w:endnote>
  <w:endnote w:type="continuationSeparator" w:id="0">
    <w:p w:rsidR="001F03B1" w:rsidRDefault="001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B1" w:rsidRDefault="001F03B1">
      <w:r>
        <w:separator/>
      </w:r>
    </w:p>
  </w:footnote>
  <w:footnote w:type="continuationSeparator" w:id="0">
    <w:p w:rsidR="001F03B1" w:rsidRDefault="001F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02C"/>
    <w:multiLevelType w:val="multilevel"/>
    <w:tmpl w:val="99248C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rzecz Miasta Poznania własności części nieruchomości: objętej prowadzoną przez Sąd Rejonowy Poznań - Stare Miasto w Poznaniu księgą wieczystą o numerze PO1P/00005455/3, położonej w Poznaniu przy ulicy Kazimierza Pułaskiego, oznaczonej w ewidencji gruntów jako: działka 25/1 i działka 25/3 z arkusza mapy 44, obręb Golęcin oraz objętej prowadzoną przez Sąd Rejonowy Poznań - Stare Miasto w Poznaniu księgą wieczystą o numerze PO1P/00005460/1, położonej w Poznaniu przy ulicy Kazimierza Pułaskiego, oznaczonej w ewidencji gruntów jako: działka 26/9 i działka 26/10 z arkusza mapy 44, obręb Golęcin."/>
  </w:docVars>
  <w:rsids>
    <w:rsidRoot w:val="00042CF3"/>
    <w:rsid w:val="00042CF3"/>
    <w:rsid w:val="000607A3"/>
    <w:rsid w:val="001B1D53"/>
    <w:rsid w:val="001F03B1"/>
    <w:rsid w:val="001F0B36"/>
    <w:rsid w:val="0022095A"/>
    <w:rsid w:val="002946C5"/>
    <w:rsid w:val="002C29F3"/>
    <w:rsid w:val="00796326"/>
    <w:rsid w:val="00811AA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BF63"/>
  <w15:chartTrackingRefBased/>
  <w15:docId w15:val="{F15B7135-07D9-4C1C-B5BE-6B1CF78F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4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2019-08-20T11:49:00Z</dcterms:created>
  <dcterms:modified xsi:type="dcterms:W3CDTF">2019-08-20T11:52:00Z</dcterms:modified>
</cp:coreProperties>
</file>