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E0F1E">
          <w:t>704/2019/P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E0F1E">
        <w:rPr>
          <w:b/>
          <w:sz w:val="28"/>
        </w:rPr>
        <w:fldChar w:fldCharType="separate"/>
      </w:r>
      <w:r w:rsidR="00DE0F1E">
        <w:rPr>
          <w:b/>
          <w:sz w:val="28"/>
        </w:rPr>
        <w:t>29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E0F1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E0F1E">
              <w:rPr>
                <w:b/>
                <w:sz w:val="24"/>
                <w:szCs w:val="24"/>
              </w:rPr>
              <w:fldChar w:fldCharType="separate"/>
            </w:r>
            <w:r w:rsidR="00DE0F1E">
              <w:rPr>
                <w:b/>
                <w:sz w:val="24"/>
                <w:szCs w:val="24"/>
              </w:rPr>
              <w:t>przekazania na stan majątkowy Technikum Energetycznego im. Henryka Zygalskiego w Poznaniu, z siedzibą przy ul. Dąbrowskiego 163, 60-594 Poznań, środków trwałych dydaktycznych, zakupionych w ramach projektu pod nazwą: „Wyposażenie placówek oświatowych w nowoczesny i wysokospecjalistyczny sprzęt technologiczny na terenie MOF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E0F1E" w:rsidP="00DE0F1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E0F1E">
        <w:rPr>
          <w:color w:val="000000"/>
          <w:sz w:val="24"/>
          <w:szCs w:val="24"/>
        </w:rPr>
        <w:t>Na podstawie art. 30 ust. 2 pkt 3 ustawy z dnia 8 marca 1990 r. o samorządzie gminnym (Dz. U. z 2019 r. poz. 506 ze zm.), zarządza się, co następuje:</w:t>
      </w:r>
    </w:p>
    <w:p w:rsidR="00DE0F1E" w:rsidRDefault="00DE0F1E" w:rsidP="00DE0F1E">
      <w:pPr>
        <w:spacing w:line="360" w:lineRule="auto"/>
        <w:jc w:val="both"/>
        <w:rPr>
          <w:sz w:val="24"/>
        </w:rPr>
      </w:pPr>
    </w:p>
    <w:p w:rsidR="00DE0F1E" w:rsidRDefault="00DE0F1E" w:rsidP="00DE0F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E0F1E" w:rsidRDefault="00DE0F1E" w:rsidP="00DE0F1E">
      <w:pPr>
        <w:keepNext/>
        <w:spacing w:line="360" w:lineRule="auto"/>
        <w:rPr>
          <w:color w:val="000000"/>
          <w:sz w:val="24"/>
        </w:rPr>
      </w:pPr>
    </w:p>
    <w:p w:rsidR="00DE0F1E" w:rsidRPr="00DE0F1E" w:rsidRDefault="00DE0F1E" w:rsidP="00DE0F1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E0F1E">
        <w:rPr>
          <w:color w:val="000000"/>
          <w:sz w:val="24"/>
          <w:szCs w:val="24"/>
        </w:rPr>
        <w:t>Przekazuje się na stan majątkowy Technikum Energetycznego im. Henryka Zygalskiego w</w:t>
      </w:r>
      <w:r w:rsidR="00320BBC">
        <w:rPr>
          <w:color w:val="000000"/>
          <w:sz w:val="24"/>
          <w:szCs w:val="24"/>
        </w:rPr>
        <w:t> </w:t>
      </w:r>
      <w:r w:rsidRPr="00DE0F1E">
        <w:rPr>
          <w:color w:val="000000"/>
          <w:sz w:val="24"/>
          <w:szCs w:val="24"/>
        </w:rPr>
        <w:t>Poznaniu, z siedzibą przy ul. Dąbrowskiego 163, 60-594 Poznań, środki trwałe o</w:t>
      </w:r>
      <w:r w:rsidR="00320BBC">
        <w:rPr>
          <w:color w:val="000000"/>
          <w:sz w:val="24"/>
          <w:szCs w:val="24"/>
        </w:rPr>
        <w:t> </w:t>
      </w:r>
      <w:r w:rsidRPr="00DE0F1E">
        <w:rPr>
          <w:color w:val="000000"/>
          <w:sz w:val="24"/>
          <w:szCs w:val="24"/>
        </w:rPr>
        <w:t>charakterze dydaktycznym, o łącznej wartości 151 987,17 zł, zakupione w ramach projektu pod nazwą: „Wyposażenie placówek oświatowych w nowoczesny i wysokospecjalistyczny sprzęt technologiczny na terenie MOF Poznania”, realizowanego przez Miasto Poznań w</w:t>
      </w:r>
      <w:r w:rsidR="00320BBC">
        <w:rPr>
          <w:color w:val="000000"/>
          <w:sz w:val="24"/>
          <w:szCs w:val="24"/>
        </w:rPr>
        <w:t> </w:t>
      </w:r>
      <w:r w:rsidRPr="00DE0F1E">
        <w:rPr>
          <w:color w:val="000000"/>
          <w:sz w:val="24"/>
          <w:szCs w:val="24"/>
        </w:rPr>
        <w:t>zakresie Poddziałania 9.3.4 Inwestowanie w rozwój infrastruktury edukacyjnej i</w:t>
      </w:r>
      <w:r w:rsidR="00320BBC">
        <w:rPr>
          <w:color w:val="000000"/>
          <w:sz w:val="24"/>
          <w:szCs w:val="24"/>
        </w:rPr>
        <w:t> </w:t>
      </w:r>
      <w:r w:rsidRPr="00DE0F1E">
        <w:rPr>
          <w:color w:val="000000"/>
          <w:sz w:val="24"/>
          <w:szCs w:val="24"/>
        </w:rPr>
        <w:t>szkoleniowej w ramach ZIT dla MOF Poznania Wielkopolskiego Regionalnego Programu Operacyjnego na lata 2014-2020, na które składają się:</w:t>
      </w:r>
    </w:p>
    <w:p w:rsidR="00DE0F1E" w:rsidRPr="00DE0F1E" w:rsidRDefault="00DE0F1E" w:rsidP="00DE0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F1E">
        <w:rPr>
          <w:color w:val="000000"/>
          <w:sz w:val="24"/>
          <w:szCs w:val="24"/>
        </w:rPr>
        <w:t>1) urządzenie wielofunkcyjne Brother MFC-L8690CDWYJ1 (1 szt.) – 2 431,71 zł;</w:t>
      </w:r>
    </w:p>
    <w:p w:rsidR="00DE0F1E" w:rsidRPr="00DE0F1E" w:rsidRDefault="00DE0F1E" w:rsidP="00DE0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F1E">
        <w:rPr>
          <w:color w:val="000000"/>
          <w:sz w:val="24"/>
          <w:szCs w:val="24"/>
        </w:rPr>
        <w:t>2) zestaw interaktywny Smart SMB680 + CP-AX2505 + uchwyt + okablowanie (1 szt.) –</w:t>
      </w:r>
      <w:r w:rsidR="00320BBC">
        <w:rPr>
          <w:color w:val="000000"/>
          <w:sz w:val="24"/>
          <w:szCs w:val="24"/>
        </w:rPr>
        <w:t> </w:t>
      </w:r>
      <w:r w:rsidRPr="00DE0F1E">
        <w:rPr>
          <w:color w:val="000000"/>
          <w:sz w:val="24"/>
          <w:szCs w:val="24"/>
        </w:rPr>
        <w:t>9 778,50 zł;</w:t>
      </w:r>
    </w:p>
    <w:p w:rsidR="00DE0F1E" w:rsidRPr="00DE0F1E" w:rsidRDefault="00DE0F1E" w:rsidP="00DE0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F1E">
        <w:rPr>
          <w:color w:val="000000"/>
          <w:sz w:val="24"/>
          <w:szCs w:val="24"/>
        </w:rPr>
        <w:t>3) system do nauczania języków obcych Profesor Henry 6.0 Rozumienie ze słuchu i</w:t>
      </w:r>
      <w:r w:rsidR="00320BBC">
        <w:rPr>
          <w:color w:val="000000"/>
          <w:sz w:val="24"/>
          <w:szCs w:val="24"/>
        </w:rPr>
        <w:t> </w:t>
      </w:r>
      <w:r w:rsidRPr="00DE0F1E">
        <w:rPr>
          <w:color w:val="000000"/>
          <w:sz w:val="24"/>
          <w:szCs w:val="24"/>
        </w:rPr>
        <w:t>Konwersacje – zestaw 15 licencji (1 szt.) – 1 435,41 zł;</w:t>
      </w:r>
    </w:p>
    <w:p w:rsidR="00DE0F1E" w:rsidRPr="00DE0F1E" w:rsidRDefault="00DE0F1E" w:rsidP="00DE0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F1E">
        <w:rPr>
          <w:color w:val="000000"/>
          <w:sz w:val="24"/>
          <w:szCs w:val="24"/>
        </w:rPr>
        <w:t>4) urządzenie wielofunkcyjne Brother MFC-L8690CDWYJ1 (1 szt.) – 2 431,71 zł;</w:t>
      </w:r>
    </w:p>
    <w:p w:rsidR="00DE0F1E" w:rsidRPr="00DE0F1E" w:rsidRDefault="00DE0F1E" w:rsidP="00DE0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F1E">
        <w:rPr>
          <w:color w:val="000000"/>
          <w:sz w:val="24"/>
          <w:szCs w:val="24"/>
        </w:rPr>
        <w:t>5) urządzenie wielofunkcyjne Brother MFC-L8690CDWYJ1 (1 szt.) – 2 431,71 zł;</w:t>
      </w:r>
    </w:p>
    <w:p w:rsidR="00DE0F1E" w:rsidRPr="00DE0F1E" w:rsidRDefault="00DE0F1E" w:rsidP="00DE0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F1E">
        <w:rPr>
          <w:color w:val="000000"/>
          <w:sz w:val="24"/>
          <w:szCs w:val="24"/>
        </w:rPr>
        <w:lastRenderedPageBreak/>
        <w:t>6) zestaw interaktywny Smart SMB680 + CP-AX2505 + uchwyt + okablowanie (1 szt.) –</w:t>
      </w:r>
      <w:r w:rsidR="00320BBC">
        <w:rPr>
          <w:color w:val="000000"/>
          <w:sz w:val="24"/>
          <w:szCs w:val="24"/>
        </w:rPr>
        <w:t> </w:t>
      </w:r>
      <w:r w:rsidRPr="00DE0F1E">
        <w:rPr>
          <w:color w:val="000000"/>
          <w:sz w:val="24"/>
          <w:szCs w:val="24"/>
        </w:rPr>
        <w:t>9 778,50 zł;</w:t>
      </w:r>
    </w:p>
    <w:p w:rsidR="00DE0F1E" w:rsidRPr="00320BBC" w:rsidRDefault="00DE0F1E" w:rsidP="00DE0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320BBC">
        <w:rPr>
          <w:color w:val="000000"/>
          <w:sz w:val="24"/>
          <w:szCs w:val="24"/>
          <w:lang w:val="en-US"/>
        </w:rPr>
        <w:t>7) HP Ploter DesignJet T520 24-in Printer (1 szt.) – 7 537,44 zł;</w:t>
      </w:r>
    </w:p>
    <w:p w:rsidR="00DE0F1E" w:rsidRPr="00DE0F1E" w:rsidRDefault="00DE0F1E" w:rsidP="00DE0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F1E">
        <w:rPr>
          <w:color w:val="000000"/>
          <w:sz w:val="24"/>
          <w:szCs w:val="24"/>
        </w:rPr>
        <w:t>8) zestaw interaktywny Smart SMB680 + CP-AX2505 + uchwyt + okablowanie (1 szt.) –</w:t>
      </w:r>
      <w:r w:rsidR="00320BBC">
        <w:rPr>
          <w:color w:val="000000"/>
          <w:sz w:val="24"/>
          <w:szCs w:val="24"/>
        </w:rPr>
        <w:t> </w:t>
      </w:r>
      <w:r w:rsidRPr="00DE0F1E">
        <w:rPr>
          <w:color w:val="000000"/>
          <w:sz w:val="24"/>
          <w:szCs w:val="24"/>
        </w:rPr>
        <w:t>9 778,50 zł;</w:t>
      </w:r>
    </w:p>
    <w:p w:rsidR="00DE0F1E" w:rsidRPr="00DE0F1E" w:rsidRDefault="00DE0F1E" w:rsidP="00DE0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F1E">
        <w:rPr>
          <w:color w:val="000000"/>
          <w:sz w:val="24"/>
          <w:szCs w:val="24"/>
        </w:rPr>
        <w:t>9) palmtop Samsung Galaxy S6 EDGE Smartfon black (1 szt.) – 2 020,89 zł, w tym VAT odwrócony: 377,89 zł;</w:t>
      </w:r>
    </w:p>
    <w:p w:rsidR="00DE0F1E" w:rsidRPr="00DE0F1E" w:rsidRDefault="00DE0F1E" w:rsidP="00DE0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F1E">
        <w:rPr>
          <w:color w:val="000000"/>
          <w:sz w:val="24"/>
          <w:szCs w:val="24"/>
        </w:rPr>
        <w:t>10) tablet Samsung Galaxy TAB S2 9,7 złoty (1 szt.) – 2 258,28 zł, w tym VAT odwrócony: 422,28 zł;</w:t>
      </w:r>
    </w:p>
    <w:p w:rsidR="00DE0F1E" w:rsidRPr="00DE0F1E" w:rsidRDefault="00DE0F1E" w:rsidP="00DE0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F1E">
        <w:rPr>
          <w:color w:val="000000"/>
          <w:sz w:val="24"/>
          <w:szCs w:val="24"/>
        </w:rPr>
        <w:t>11) zestaw komputerowy: jednostka centralna typu PC DELL Precision 3430 SFF i5-8500/16GB/256GB SSD/2TB/P1000_4GB/DVD/W10P/3YNBD (6 szt.) – 42 300,00 zł;</w:t>
      </w:r>
    </w:p>
    <w:p w:rsidR="00DE0F1E" w:rsidRPr="00DE0F1E" w:rsidRDefault="00DE0F1E" w:rsidP="00DE0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F1E">
        <w:rPr>
          <w:color w:val="000000"/>
          <w:sz w:val="24"/>
          <w:szCs w:val="24"/>
        </w:rPr>
        <w:t>12) programowalny przełącznik Switch HPE 5130 48GB, 4SFP + 1-slot HI (JH324A) +</w:t>
      </w:r>
      <w:r w:rsidR="00320BBC">
        <w:rPr>
          <w:color w:val="000000"/>
          <w:sz w:val="24"/>
          <w:szCs w:val="24"/>
        </w:rPr>
        <w:t> </w:t>
      </w:r>
      <w:r w:rsidRPr="00DE0F1E">
        <w:rPr>
          <w:color w:val="000000"/>
          <w:sz w:val="24"/>
          <w:szCs w:val="24"/>
        </w:rPr>
        <w:t>HPE 5130/5510 10GABSE-T 2P Module (JHI56A) (1 szt.) – 6 350,00 zł;</w:t>
      </w:r>
    </w:p>
    <w:p w:rsidR="00DE0F1E" w:rsidRPr="00DE0F1E" w:rsidRDefault="00DE0F1E" w:rsidP="00DE0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F1E">
        <w:rPr>
          <w:color w:val="000000"/>
          <w:sz w:val="24"/>
          <w:szCs w:val="24"/>
        </w:rPr>
        <w:t>13) programowalny przełącznik Switch HP Enterprise Aruba 2530-24G (J9776A) (1 szt.) – 2 250,00 zł;</w:t>
      </w:r>
    </w:p>
    <w:p w:rsidR="00DE0F1E" w:rsidRPr="00DE0F1E" w:rsidRDefault="00DE0F1E" w:rsidP="00DE0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F1E">
        <w:rPr>
          <w:color w:val="000000"/>
          <w:sz w:val="24"/>
          <w:szCs w:val="24"/>
        </w:rPr>
        <w:t>14) programowalny przełącznik Switch Cisco SG300-52 L2/3 50x1GBE 2xCOMBO Rack 19" (SRW 2048-K9-EU) (1 szt.) – 3 775,00 zł;</w:t>
      </w:r>
    </w:p>
    <w:p w:rsidR="00DE0F1E" w:rsidRPr="00DE0F1E" w:rsidRDefault="00DE0F1E" w:rsidP="00DE0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F1E">
        <w:rPr>
          <w:color w:val="000000"/>
          <w:sz w:val="24"/>
          <w:szCs w:val="24"/>
        </w:rPr>
        <w:t>15) zestaw urządzeń sieciowych: router Netgear AC2600 Nighthawk X4S (D7800-100PES) (2 szt.) oraz router DayTek Vigor 2862 ac (2 szt.) oraz router Cisco RV325-K9-G5 (1 szt.) oraz router Synology RT2600ac (1 szt.) – 7 917,00 zł;</w:t>
      </w:r>
    </w:p>
    <w:p w:rsidR="00DE0F1E" w:rsidRPr="00DE0F1E" w:rsidRDefault="00DE0F1E" w:rsidP="00DE0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F1E">
        <w:rPr>
          <w:color w:val="000000"/>
          <w:sz w:val="24"/>
          <w:szCs w:val="24"/>
        </w:rPr>
        <w:t>16) szafa dystrybucyjna Linkbasic: szafa wisząca rack 19" 12U 600x450 mm, szara (drzwi przednie szklane) (6 szt.) – 2 110,68 zł;</w:t>
      </w:r>
    </w:p>
    <w:p w:rsidR="00DE0F1E" w:rsidRPr="00DE0F1E" w:rsidRDefault="00DE0F1E" w:rsidP="00DE0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F1E">
        <w:rPr>
          <w:color w:val="000000"/>
          <w:sz w:val="24"/>
          <w:szCs w:val="24"/>
        </w:rPr>
        <w:t>17) tablet piórkowy WACOM INTUOS PRO M (PTH-660N) (18 szt.) – 30 686,04 zł;</w:t>
      </w:r>
    </w:p>
    <w:p w:rsidR="00DE0F1E" w:rsidRDefault="00DE0F1E" w:rsidP="00DE0F1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F1E">
        <w:rPr>
          <w:color w:val="000000"/>
          <w:sz w:val="24"/>
          <w:szCs w:val="24"/>
        </w:rPr>
        <w:t>18) aparat fotograficzny NIKON D3300 + obiektyw (3 szt.) – 6 715,80 zł.</w:t>
      </w:r>
    </w:p>
    <w:p w:rsidR="00DE0F1E" w:rsidRDefault="00DE0F1E" w:rsidP="00DE0F1E">
      <w:pPr>
        <w:spacing w:line="360" w:lineRule="auto"/>
        <w:jc w:val="both"/>
        <w:rPr>
          <w:color w:val="000000"/>
          <w:sz w:val="24"/>
        </w:rPr>
      </w:pPr>
    </w:p>
    <w:p w:rsidR="00DE0F1E" w:rsidRDefault="00DE0F1E" w:rsidP="00DE0F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E0F1E" w:rsidRDefault="00DE0F1E" w:rsidP="00DE0F1E">
      <w:pPr>
        <w:keepNext/>
        <w:spacing w:line="360" w:lineRule="auto"/>
        <w:rPr>
          <w:color w:val="000000"/>
          <w:sz w:val="24"/>
        </w:rPr>
      </w:pPr>
    </w:p>
    <w:p w:rsidR="00DE0F1E" w:rsidRDefault="00DE0F1E" w:rsidP="00DE0F1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E0F1E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DE0F1E" w:rsidRDefault="00DE0F1E" w:rsidP="00DE0F1E">
      <w:pPr>
        <w:spacing w:line="360" w:lineRule="auto"/>
        <w:jc w:val="both"/>
        <w:rPr>
          <w:color w:val="000000"/>
          <w:sz w:val="24"/>
        </w:rPr>
      </w:pPr>
    </w:p>
    <w:p w:rsidR="00DE0F1E" w:rsidRDefault="00DE0F1E" w:rsidP="00DE0F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E0F1E" w:rsidRDefault="00DE0F1E" w:rsidP="00DE0F1E">
      <w:pPr>
        <w:keepNext/>
        <w:spacing w:line="360" w:lineRule="auto"/>
        <w:rPr>
          <w:color w:val="000000"/>
          <w:sz w:val="24"/>
        </w:rPr>
      </w:pPr>
    </w:p>
    <w:p w:rsidR="00DE0F1E" w:rsidRDefault="00DE0F1E" w:rsidP="00DE0F1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E0F1E">
        <w:rPr>
          <w:color w:val="000000"/>
          <w:sz w:val="24"/>
          <w:szCs w:val="24"/>
        </w:rPr>
        <w:t>Zarządzenie wchodzi w życie z dniem podpisania.</w:t>
      </w:r>
    </w:p>
    <w:p w:rsidR="00DE0F1E" w:rsidRDefault="00DE0F1E" w:rsidP="00DE0F1E">
      <w:pPr>
        <w:spacing w:line="360" w:lineRule="auto"/>
        <w:jc w:val="both"/>
        <w:rPr>
          <w:color w:val="000000"/>
          <w:sz w:val="24"/>
        </w:rPr>
      </w:pPr>
    </w:p>
    <w:p w:rsidR="00DE0F1E" w:rsidRDefault="00DE0F1E" w:rsidP="00DE0F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E0F1E" w:rsidRDefault="00DE0F1E" w:rsidP="00DE0F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E0F1E" w:rsidRPr="00DE0F1E" w:rsidRDefault="00DE0F1E" w:rsidP="00DE0F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E0F1E" w:rsidRPr="00DE0F1E" w:rsidSect="00DE0F1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F1E" w:rsidRDefault="00DE0F1E">
      <w:r>
        <w:separator/>
      </w:r>
    </w:p>
  </w:endnote>
  <w:endnote w:type="continuationSeparator" w:id="0">
    <w:p w:rsidR="00DE0F1E" w:rsidRDefault="00DE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F1E" w:rsidRDefault="00DE0F1E">
      <w:r>
        <w:separator/>
      </w:r>
    </w:p>
  </w:footnote>
  <w:footnote w:type="continuationSeparator" w:id="0">
    <w:p w:rsidR="00DE0F1E" w:rsidRDefault="00DE0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ierpnia 2019r."/>
    <w:docVar w:name="AktNr" w:val="704/2019/P"/>
    <w:docVar w:name="Sprawa" w:val="przekazania na stan majątkowy Technikum Energetycznego im. Henryka Zygalskiego w Poznaniu, z siedzibą przy ul. Dąbrowskiego 163, 60-594 Poznań, środków trwałych dydaktycznych, zakupionych w ramach projektu pod nazwą: „Wyposażenie placówek oświatowych w nowoczesny i wysokospecjalistyczny sprzęt technologiczny na terenie MOF Poznania”."/>
  </w:docVars>
  <w:rsids>
    <w:rsidRoot w:val="00DE0F1E"/>
    <w:rsid w:val="00072485"/>
    <w:rsid w:val="000C07FF"/>
    <w:rsid w:val="000E2E12"/>
    <w:rsid w:val="00167A3B"/>
    <w:rsid w:val="002C4925"/>
    <w:rsid w:val="00320BBC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E0F1E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1441A-81F7-4359-B686-E0640A06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530</Words>
  <Characters>2998</Characters>
  <Application>Microsoft Office Word</Application>
  <DocSecurity>0</DocSecurity>
  <Lines>76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2019-08-29T08:54:00Z</dcterms:created>
  <dcterms:modified xsi:type="dcterms:W3CDTF">2019-08-29T08:54:00Z</dcterms:modified>
</cp:coreProperties>
</file>