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6CFE">
          <w:t>752/2019/P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6CFE">
        <w:rPr>
          <w:b/>
          <w:sz w:val="28"/>
        </w:rPr>
        <w:fldChar w:fldCharType="separate"/>
      </w:r>
      <w:r w:rsidR="00D76CFE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76C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6CFE">
              <w:rPr>
                <w:b/>
                <w:sz w:val="24"/>
                <w:szCs w:val="24"/>
              </w:rPr>
              <w:fldChar w:fldCharType="separate"/>
            </w:r>
            <w:r w:rsidR="00D76CFE">
              <w:rPr>
                <w:b/>
                <w:sz w:val="24"/>
                <w:szCs w:val="24"/>
              </w:rPr>
              <w:t>przekazania na stan majątkowy Branżowej Szkoły I Stopnia nr 42 w Poznaniu, z siedzibą przy ul. Świętego Jerzego 6/10, 61-546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6CFE" w:rsidP="00D76C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6CFE">
        <w:rPr>
          <w:color w:val="000000"/>
          <w:sz w:val="24"/>
        </w:rPr>
        <w:t xml:space="preserve">Na podstawie </w:t>
      </w:r>
      <w:r w:rsidRPr="00D76CFE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D76CFE">
        <w:rPr>
          <w:color w:val="000000"/>
          <w:sz w:val="24"/>
        </w:rPr>
        <w:t>zarządza się, co następuje:</w:t>
      </w:r>
    </w:p>
    <w:p w:rsidR="00D76CFE" w:rsidRDefault="00D76CFE" w:rsidP="00D76CFE">
      <w:pPr>
        <w:spacing w:line="360" w:lineRule="auto"/>
        <w:jc w:val="both"/>
        <w:rPr>
          <w:sz w:val="24"/>
        </w:rPr>
      </w:pPr>
    </w:p>
    <w:p w:rsidR="00D76CFE" w:rsidRDefault="00D76CFE" w:rsidP="00D76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6CFE" w:rsidRDefault="00D76CFE" w:rsidP="00D76CFE">
      <w:pPr>
        <w:keepNext/>
        <w:spacing w:line="360" w:lineRule="auto"/>
        <w:rPr>
          <w:color w:val="000000"/>
          <w:sz w:val="24"/>
        </w:rPr>
      </w:pPr>
    </w:p>
    <w:p w:rsidR="00D76CFE" w:rsidRDefault="00D76CFE" w:rsidP="00D76C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6CFE">
        <w:rPr>
          <w:color w:val="000000"/>
          <w:sz w:val="24"/>
          <w:szCs w:val="24"/>
        </w:rPr>
        <w:t>Przekazuje się na stan majątkowy Branżowej Szkoły I Stopnia nr 42 w Poznaniu, z siedzibą przy ul. Świętego Jerzego 6/10, 61-546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 zł.</w:t>
      </w:r>
    </w:p>
    <w:p w:rsidR="00D76CFE" w:rsidRDefault="00D76CFE" w:rsidP="00D76CFE">
      <w:pPr>
        <w:spacing w:line="360" w:lineRule="auto"/>
        <w:jc w:val="both"/>
        <w:rPr>
          <w:color w:val="000000"/>
          <w:sz w:val="24"/>
        </w:rPr>
      </w:pPr>
    </w:p>
    <w:p w:rsidR="00D76CFE" w:rsidRDefault="00D76CFE" w:rsidP="00D76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6CFE" w:rsidRDefault="00D76CFE" w:rsidP="00D76CFE">
      <w:pPr>
        <w:keepNext/>
        <w:spacing w:line="360" w:lineRule="auto"/>
        <w:rPr>
          <w:color w:val="000000"/>
          <w:sz w:val="24"/>
        </w:rPr>
      </w:pPr>
    </w:p>
    <w:p w:rsidR="00D76CFE" w:rsidRDefault="00D76CFE" w:rsidP="00D76C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6CF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76CFE" w:rsidRDefault="00D76CFE" w:rsidP="00D76CFE">
      <w:pPr>
        <w:spacing w:line="360" w:lineRule="auto"/>
        <w:jc w:val="both"/>
        <w:rPr>
          <w:color w:val="000000"/>
          <w:sz w:val="24"/>
        </w:rPr>
      </w:pPr>
    </w:p>
    <w:p w:rsidR="00D76CFE" w:rsidRDefault="00D76CFE" w:rsidP="00D76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6CFE" w:rsidRDefault="00D76CFE" w:rsidP="00D76CFE">
      <w:pPr>
        <w:keepNext/>
        <w:spacing w:line="360" w:lineRule="auto"/>
        <w:rPr>
          <w:color w:val="000000"/>
          <w:sz w:val="24"/>
        </w:rPr>
      </w:pPr>
    </w:p>
    <w:p w:rsidR="00D76CFE" w:rsidRDefault="00D76CFE" w:rsidP="00D76C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6CFE">
        <w:rPr>
          <w:color w:val="000000"/>
          <w:sz w:val="24"/>
          <w:szCs w:val="24"/>
        </w:rPr>
        <w:t>Zarządzenie wchodzi w życie z dniem podpisania.</w:t>
      </w:r>
    </w:p>
    <w:p w:rsidR="00D76CFE" w:rsidRDefault="00D76CFE" w:rsidP="00D76CFE">
      <w:pPr>
        <w:spacing w:line="360" w:lineRule="auto"/>
        <w:jc w:val="both"/>
        <w:rPr>
          <w:color w:val="000000"/>
          <w:sz w:val="24"/>
        </w:rPr>
      </w:pPr>
    </w:p>
    <w:p w:rsidR="00D76CFE" w:rsidRDefault="00D76CFE" w:rsidP="00D76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76CFE" w:rsidRDefault="00D76CFE" w:rsidP="00D76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76CFE" w:rsidRPr="00D76CFE" w:rsidRDefault="00D76CFE" w:rsidP="00D76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6CFE" w:rsidRPr="00D76CFE" w:rsidSect="00D76C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FE" w:rsidRDefault="00D76CFE">
      <w:r>
        <w:separator/>
      </w:r>
    </w:p>
  </w:endnote>
  <w:endnote w:type="continuationSeparator" w:id="0">
    <w:p w:rsidR="00D76CFE" w:rsidRDefault="00D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FE" w:rsidRDefault="00D76CFE">
      <w:r>
        <w:separator/>
      </w:r>
    </w:p>
  </w:footnote>
  <w:footnote w:type="continuationSeparator" w:id="0">
    <w:p w:rsidR="00D76CFE" w:rsidRDefault="00D7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52/2019/P"/>
    <w:docVar w:name="Sprawa" w:val="przekazania na stan majątkowy Branżowej Szkoły I Stopnia nr 42 w Poznaniu, z siedzibą przy ul. Świętego Jerzego 6/10, 61-54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D76C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3A8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6CF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26AB2-D94B-4A4F-9A0D-FA00A2B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1330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2019-09-04T10:15:00Z</dcterms:created>
  <dcterms:modified xsi:type="dcterms:W3CDTF">2019-09-04T10:15:00Z</dcterms:modified>
</cp:coreProperties>
</file>