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5A4E">
          <w:t>762/2019/P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5A4E">
        <w:rPr>
          <w:b/>
          <w:sz w:val="28"/>
        </w:rPr>
        <w:fldChar w:fldCharType="separate"/>
      </w:r>
      <w:r w:rsidR="00025A4E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5A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5A4E">
              <w:rPr>
                <w:b/>
                <w:sz w:val="24"/>
                <w:szCs w:val="24"/>
              </w:rPr>
              <w:fldChar w:fldCharType="separate"/>
            </w:r>
            <w:r w:rsidR="00025A4E">
              <w:rPr>
                <w:b/>
                <w:sz w:val="24"/>
                <w:szCs w:val="24"/>
              </w:rPr>
              <w:t>przekazania na stan majątkowy Zespołu Szkół Budownictwa nr 1 w Poznaniu, z siedzibą przy ul. Rybaki 17, 61-883 Poznań, środków trwałych dydaktycznych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5A4E" w:rsidP="00025A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5A4E">
        <w:rPr>
          <w:color w:val="000000"/>
          <w:sz w:val="24"/>
        </w:rPr>
        <w:t>Na podstawie</w:t>
      </w:r>
      <w:r w:rsidRPr="00025A4E">
        <w:rPr>
          <w:color w:val="000000"/>
          <w:sz w:val="24"/>
          <w:szCs w:val="24"/>
        </w:rPr>
        <w:t xml:space="preserve"> art. 30 ust. 2 pkt 3 ustawy z dnia 8 marca 1990 r. o samorządzie gminnym (Dz. U. z 2019 poz. 506 ze zm.),</w:t>
      </w:r>
      <w:r w:rsidRPr="00025A4E">
        <w:rPr>
          <w:color w:val="000000"/>
          <w:sz w:val="24"/>
        </w:rPr>
        <w:t xml:space="preserve"> zarządza się, co następuje:</w:t>
      </w:r>
    </w:p>
    <w:p w:rsidR="00025A4E" w:rsidRDefault="00025A4E" w:rsidP="00025A4E">
      <w:pPr>
        <w:spacing w:line="360" w:lineRule="auto"/>
        <w:jc w:val="both"/>
        <w:rPr>
          <w:sz w:val="24"/>
        </w:rPr>
      </w:pPr>
    </w:p>
    <w:p w:rsidR="00025A4E" w:rsidRDefault="00025A4E" w:rsidP="00025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A4E" w:rsidRDefault="00025A4E" w:rsidP="00025A4E">
      <w:pPr>
        <w:keepNext/>
        <w:spacing w:line="360" w:lineRule="auto"/>
        <w:rPr>
          <w:color w:val="000000"/>
          <w:sz w:val="24"/>
        </w:rPr>
      </w:pP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5A4E">
        <w:rPr>
          <w:color w:val="000000"/>
          <w:sz w:val="24"/>
          <w:szCs w:val="24"/>
        </w:rPr>
        <w:t xml:space="preserve">Przekazuje się na stan majątkowy Zespołu Szkół Budownictwa nr 1 w Poznaniu, z siedzibą przy ul. Rybaki 17, 61-883 Poznań, środki trwałe o charakterze dydaktycznym, o łącznej wartości </w:t>
      </w:r>
      <w:r w:rsidRPr="00025A4E">
        <w:rPr>
          <w:b/>
          <w:bCs/>
          <w:color w:val="000000"/>
          <w:sz w:val="24"/>
          <w:szCs w:val="24"/>
        </w:rPr>
        <w:t>314 265,00 zł</w:t>
      </w:r>
      <w:r w:rsidRPr="00025A4E">
        <w:rPr>
          <w:color w:val="000000"/>
          <w:sz w:val="24"/>
          <w:szCs w:val="24"/>
        </w:rPr>
        <w:t>, zakupione w ramach projektu pod nazwą: „Wyposażenie placówek oświatowych w nowoczesny i wysokospecjalistyczny sprzęt technologiczny dla MOF Poznania”, realizowanego przez Miasto Poznań, w zakresie Poddziałania 9.3.4 „Inwestowanie w rozwój infrastruktury edukacyjnej i szkoleniowej w ramach ZIT dla MOF Poznania” Wielkopolskiego Regionalnego Programu Operacyjnego na lata 2014-2020, na które składają się: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1) zestaw narzędzi do metalu (przecinaki, nożyce, kleszcze, podbijaki, otwornice) –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Stanley 4-18-286 4-18-287, 4-18-288, 0-14-208, 0-14-207, 56-361, STA81032, STA81037, STA81047, STA81052, STA81057, STA81067, STA81072, STA81077, STA81082, STA81087 (1 szt.) – 1383,75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2) zestaw narzędzi do drewna (pilniki do drewna i metalu – zestaw, strugi) – Stanley 0-22-464, 1-12-020 (3 szt.) – 738,00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lastRenderedPageBreak/>
        <w:t>3) zestaw narzędzi (klucze – płaskie, nasadowe, imbusowe i oczkowe, śrubokręty ręczne płaskie i krzyżakowe) – YATO YT-3881, STANLEY STHTO-62113 (2 szt.) –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1783,50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4) zestaw młotków (groszkownik, kliniak o masie 4-5 kg, kamieniarski, dłutownik, groszkownik, dziobak, rozłupniak zębaty, zębak grotowy składany) – Juco 32204, Makita HK0500 (1 szt.) – 5 658,00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5) zestaw narzędzi (odbijak o masie 4 kg, zębak grotowy składany), Wezit Do-drewna.pl, 4020460 (1 szt.) – 1 808,10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6) komplet wierteł do kamienia SDS+, Ø 8 – Ø 18 mm (zestaw) – WERKON Zestaw wierteł 9 szt. 6×110, 6×160, 6×210, 6×260, 6.5×260, 8×210, 10×210, 12×210, 14×210 (1 szt.) – 190,65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7) komplet dłut do kamienia SDS + (płaskie, szerokość 10 mm, 15 mm) (zestaw) –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Werkon Zestaw dłut 7 szt, Szpic 20×250 40×250 50×250 50×250 Podgięty 60×250 75×250 (1 szt.) – 1 276,75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8) komplet dłut do kamienia do młotka pneumatycznego (płaskie, szerokość 10 mm, 20 mm), (grot – szpicak) (zestaw) Do-drewna.pl Dłuta rzeźbiarskie, zestaw (12 szt.) – (2 szt.) – 1 820,40 zł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9) zestaw narzędzi budowlanych (mieszadło do zapraw, sito, pędzle malarskie i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retuszerskie), PowerPlus Vorel LEROYMERLIN Martol, POWX084 34949, A-10122 (3 szt.) – 2 583,00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10) zestaw dłut (płaskie, gradzina, groszownik, odbijak, przebijak, równiak, szpicak, ryflownik) Do-drewna.pl 323114, 140184, 161455, 145240, 314124, 133104, 112118, 270334 (1 szt.) – 3 751,50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11) zestaw dłut (płaskie, gradzina, groszownik, odbijak, przebijak, równiak, szpicak, ryflownik) Do-drewna.pl 192060 Do-drewna.pl 108S Facom 257A (1 szt.) – 1 906,50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12) imadła modelarskie z przegubem (zestaw) Yato YT6506 (6 szt.) – 3 542,40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13) ręczna piła do kamienia, DeWalt DWC410 (1 szt.) – 897,90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14) klin graniasty Do-drewna.pl Klin rozłupujący (obrotowy) 2000 g (1 szt.) – 270,60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15) klin trójdzielny, Skalmech klin trójdzielny (1 szt.) – 86,10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16) palnik do płomieniowania – kompletne wyposażenie (butle, przewody, okulary) (zestaw) Pomet-2 PG-244 F/43 (1 szt.) – 4 428,00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17) rusztowanie wewnętrzne na kozłach PHU MEK BUD, rusztowanie, kozioł budowlany (1 szt.) – 615,00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lastRenderedPageBreak/>
        <w:t>18) laser krzyżowy DeWalt DW0811 (1 szt.) – 1 168,50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19) drabina Krause 129680 (1 szt.) – 1 156,20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20) blaty i pomosty, schodowy stolik tynkarski Krause 701213, Krause 701251, Bass Polska 5495 (1 szt.) – 2 361,60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21) tokarka ręczna do ciągnięcia profili na wale obrotowym Charnwood W815 (1 szt.) –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1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279,20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22) piła stołowa tarczowa DeWalt DW729KN (1 szt.) – 19 188,00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23) wyrzynarki (zestaw) Makita 4351FCT, 197252-3, 194368-5 (1 szt.) – 1 623,60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24) szlifierki kątowe z regulowaną liczbą obrotów (zestaw) Makita CVR9562 (4 szt.) –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3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542,40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25) wkrętarki akumulatorowe (zestaw) Makita DHP480RME (2 szt.) – 3 591,60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26) wentylator nadmuchowy AirNaturel Fantastic (1 szt.) – 522,75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27) mini szlifierko-frezarka wraz z osprzętem Falon-Tech MG01/SFC-3.2-02 Dremel 26150220JB (1 szt.) – 639,60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28) wózek transportowy WIZ wiz-2bksp-1270-3 (1 szt.) – 1 045,50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29) szlifierko-polerka krawędziowa elektryczna Bernardo PS 200S (1 szt) – 1 131,60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30) młot udarowo-obrotowy Graphite 58G858 (1 szt.) – 405,90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31) frezarka ręczna do kamienia Gison GPW-510 (1 szt.) – 17 220,00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32) boczkarka pneumatyczna MECHATRONIKA Boczkarka (1 szt.) – 100 860,00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33) wiertarka pneumatyczna z udarem Makita HR2810 (1 szt.) – 1 599,00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34) młotek pneumatyczny wraz z klinami i wiertłami Kuani KI-4709-HR (1 szt.) – 442,80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35) urządzenie do groszkowania Trelawny MHS11 (1 szt.) – 26 841,00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36) frez diamentowy CMT CMT-160.001.10, CMT-161.001.00 (1 szt.) – 1 291,50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37) pomost roboczy jezdny, wózek transportowy Agromech WGP-92 (1 szt.) – 2 214,00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38) frezarka konturowa ręczna, elektryczna do kamienia Makita 3710 (2 szt.) – 1 107,00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39) szlifierka przegubowa ścienna ręczna Flex WST700VV (1 szt.) – 3 628,50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40) piaskarka kabinowa do instalacji pneumatycznej + sprzęt Landreko EP800 (1 szt.) –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27 060,00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41) frezarka krawędzi do kamienia Gison GPW-M2 (1 szt.) – 51 660,00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42) mieszalnik do zapraw ALTRAD Compact-130 (1 szt.) – 848,70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43) wiertarka udarowa typu SDS + Bosch GBH 36 VF-Li Plus (1 szt.) – 3 259,50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lastRenderedPageBreak/>
        <w:t>44) szlifierka kątowa wraz z tarczami o mocy min. 900 W Makita 9565CVR (1 szt.) –</w:t>
      </w:r>
      <w:r w:rsidR="00824A58">
        <w:rPr>
          <w:color w:val="000000"/>
          <w:sz w:val="24"/>
          <w:szCs w:val="24"/>
        </w:rPr>
        <w:t> </w:t>
      </w:r>
      <w:r w:rsidRPr="00025A4E">
        <w:rPr>
          <w:color w:val="000000"/>
          <w:sz w:val="24"/>
          <w:szCs w:val="24"/>
        </w:rPr>
        <w:t>565,80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45) urządzenie do piaskowania Marpol M80593 (1 szt.) – 1 217,70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46) niskociśnieniowy aparat piaskujący Campbell Hausfeld AT 1251 (1 szt.) – 676,50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47) pistolet natryskowy elektryczny Ryobi P620 (1 szt.) – 836,40 zł;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A4E">
        <w:rPr>
          <w:color w:val="000000"/>
          <w:sz w:val="24"/>
          <w:szCs w:val="24"/>
        </w:rPr>
        <w:t>48) zestaw przecinarek (przecinarka elektryczna do płytek ceramicznych i kamiennych na mokro, przecinarka ręczna do glazury) Einhell TE-TC 620V, Battipav Profi 100 ALU (1 szt) – 3 567,00 zł.</w:t>
      </w:r>
    </w:p>
    <w:p w:rsidR="00025A4E" w:rsidRPr="00025A4E" w:rsidRDefault="00025A4E" w:rsidP="00025A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25A4E" w:rsidRDefault="00025A4E" w:rsidP="00025A4E">
      <w:pPr>
        <w:spacing w:line="360" w:lineRule="auto"/>
        <w:jc w:val="both"/>
        <w:rPr>
          <w:color w:val="000000"/>
          <w:sz w:val="24"/>
        </w:rPr>
      </w:pPr>
    </w:p>
    <w:p w:rsidR="00025A4E" w:rsidRDefault="00025A4E" w:rsidP="00025A4E">
      <w:pPr>
        <w:spacing w:line="360" w:lineRule="auto"/>
        <w:jc w:val="both"/>
        <w:rPr>
          <w:color w:val="000000"/>
          <w:sz w:val="24"/>
        </w:rPr>
      </w:pPr>
    </w:p>
    <w:p w:rsidR="00025A4E" w:rsidRDefault="00025A4E" w:rsidP="00025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5A4E" w:rsidRDefault="00025A4E" w:rsidP="00025A4E">
      <w:pPr>
        <w:keepNext/>
        <w:spacing w:line="360" w:lineRule="auto"/>
        <w:rPr>
          <w:color w:val="000000"/>
          <w:sz w:val="24"/>
        </w:rPr>
      </w:pPr>
    </w:p>
    <w:p w:rsidR="00025A4E" w:rsidRDefault="00025A4E" w:rsidP="00025A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5A4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25A4E" w:rsidRDefault="00025A4E" w:rsidP="00025A4E">
      <w:pPr>
        <w:spacing w:line="360" w:lineRule="auto"/>
        <w:jc w:val="both"/>
        <w:rPr>
          <w:color w:val="000000"/>
          <w:sz w:val="24"/>
        </w:rPr>
      </w:pPr>
    </w:p>
    <w:p w:rsidR="00025A4E" w:rsidRDefault="00025A4E" w:rsidP="00025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5A4E" w:rsidRDefault="00025A4E" w:rsidP="00025A4E">
      <w:pPr>
        <w:keepNext/>
        <w:spacing w:line="360" w:lineRule="auto"/>
        <w:rPr>
          <w:color w:val="000000"/>
          <w:sz w:val="24"/>
        </w:rPr>
      </w:pPr>
    </w:p>
    <w:p w:rsidR="00025A4E" w:rsidRDefault="00025A4E" w:rsidP="00025A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5A4E">
        <w:rPr>
          <w:color w:val="000000"/>
          <w:sz w:val="24"/>
          <w:szCs w:val="24"/>
        </w:rPr>
        <w:t>Zarządzenie wchodzi w życie z dniem podpisania.</w:t>
      </w:r>
    </w:p>
    <w:p w:rsidR="00025A4E" w:rsidRDefault="00025A4E" w:rsidP="00025A4E">
      <w:pPr>
        <w:spacing w:line="360" w:lineRule="auto"/>
        <w:jc w:val="both"/>
        <w:rPr>
          <w:color w:val="000000"/>
          <w:sz w:val="24"/>
        </w:rPr>
      </w:pPr>
    </w:p>
    <w:p w:rsidR="00025A4E" w:rsidRDefault="00025A4E" w:rsidP="00025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25A4E" w:rsidRDefault="00025A4E" w:rsidP="00025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5A4E" w:rsidRPr="00025A4E" w:rsidRDefault="00025A4E" w:rsidP="00025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5A4E" w:rsidRPr="00025A4E" w:rsidSect="00025A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4E" w:rsidRDefault="00025A4E">
      <w:r>
        <w:separator/>
      </w:r>
    </w:p>
  </w:endnote>
  <w:endnote w:type="continuationSeparator" w:id="0">
    <w:p w:rsidR="00025A4E" w:rsidRDefault="0002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4E" w:rsidRDefault="00025A4E">
      <w:r>
        <w:separator/>
      </w:r>
    </w:p>
  </w:footnote>
  <w:footnote w:type="continuationSeparator" w:id="0">
    <w:p w:rsidR="00025A4E" w:rsidRDefault="0002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2/2019/P"/>
    <w:docVar w:name="Sprawa" w:val="przekazania na stan majątkowy Zespołu Szkół Budownictwa nr 1 w Poznaniu, z siedzibą przy ul. Rybaki 17, 61-883 Poznań, środków trwałych dydaktycznych zakupionych w ramach projektu pod nazwą: „Wyposażenie placówek oświatowych w nowoczesny i wysokospecjalistyczny sprzęt technologiczny dla MOF Poznania&quot;."/>
  </w:docVars>
  <w:rsids>
    <w:rsidRoot w:val="00025A4E"/>
    <w:rsid w:val="00025A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4A5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32F60-7A95-429C-9774-9BB40853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4</Pages>
  <Words>986</Words>
  <Characters>5640</Characters>
  <Application>Microsoft Office Word</Application>
  <DocSecurity>0</DocSecurity>
  <Lines>128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2019-09-06T06:30:00Z</dcterms:created>
  <dcterms:modified xsi:type="dcterms:W3CDTF">2019-09-06T06:30:00Z</dcterms:modified>
</cp:coreProperties>
</file>