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812FD">
          <w:t>771/2019/P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812FD">
        <w:rPr>
          <w:b/>
          <w:sz w:val="28"/>
        </w:rPr>
        <w:fldChar w:fldCharType="separate"/>
      </w:r>
      <w:r w:rsidR="00F812FD">
        <w:rPr>
          <w:b/>
          <w:sz w:val="28"/>
        </w:rPr>
        <w:t>9 września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812FD">
              <w:rPr>
                <w:b/>
                <w:sz w:val="24"/>
                <w:szCs w:val="24"/>
              </w:rPr>
              <w:fldChar w:fldCharType="separate"/>
            </w:r>
            <w:r w:rsidR="00F812FD">
              <w:rPr>
                <w:b/>
                <w:sz w:val="24"/>
                <w:szCs w:val="24"/>
              </w:rPr>
              <w:t>zarządzenie w sprawie zarządzania ryzykiem w Mieście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812FD" w:rsidP="00F812F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812FD">
        <w:rPr>
          <w:color w:val="000000"/>
          <w:sz w:val="24"/>
          <w:szCs w:val="24"/>
        </w:rPr>
        <w:t>Na podstawie art. 69 ust. 1 pkt 2 i 3, w związku z art. 68 ust. 2 pkt 7 ustawy z dnia 27 sierpnia 2009 r. o finansach publicznych (tekst jednolity: Dz. U. z 2019 r. poz. 869 ze zm.), art. 33 ust. 1, 3 i 5 ustawy z dnia 8 marca 1990 r. o samorządzie gminnym (Dz. U. z 2019 r. poz. 506 ze zm.) zarządza się, co następuje</w:t>
      </w:r>
      <w:r w:rsidRPr="00F812FD">
        <w:rPr>
          <w:color w:val="000000"/>
          <w:sz w:val="24"/>
        </w:rPr>
        <w:t>:</w:t>
      </w:r>
    </w:p>
    <w:p w:rsidR="00F812FD" w:rsidRDefault="00F812FD" w:rsidP="00F812F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812FD" w:rsidRDefault="00F812FD" w:rsidP="00F812F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812FD" w:rsidRDefault="00F812FD" w:rsidP="00F812F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812FD" w:rsidRPr="00F812FD" w:rsidRDefault="00F812FD" w:rsidP="00F812F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812FD">
        <w:rPr>
          <w:color w:val="000000"/>
          <w:sz w:val="24"/>
          <w:szCs w:val="24"/>
        </w:rPr>
        <w:t>W zarządzeniu Nr 363/2018/P Prezydenta Miasta Poznania z dnia 28 maja 2018 r. w sprawie zarządzania ryzykiem w Mieście Poznaniu wprowadza się następującą zmianę:</w:t>
      </w:r>
    </w:p>
    <w:p w:rsidR="00F812FD" w:rsidRPr="00F812FD" w:rsidRDefault="00F812FD" w:rsidP="00F812F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12FD">
        <w:rPr>
          <w:color w:val="000000"/>
          <w:sz w:val="24"/>
          <w:szCs w:val="24"/>
        </w:rPr>
        <w:t xml:space="preserve">§ 7 ust. 1 otrzymuje brzmienie: </w:t>
      </w:r>
    </w:p>
    <w:p w:rsidR="00F812FD" w:rsidRPr="00F812FD" w:rsidRDefault="00F812FD" w:rsidP="00F812F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12FD">
        <w:rPr>
          <w:color w:val="000000"/>
          <w:sz w:val="24"/>
          <w:szCs w:val="24"/>
        </w:rPr>
        <w:t>„1. Zarządzenie wchodzi w życie z dniem podpisania, z wyjątkiem obowiązku zarządzania przez dyrektorów wydziałów Urzędu Miasta Poznania ryzykiem do zasobów (typu BI), który wchodzi w życie trzy miesiące po dniu wdrożenia w Urzędzie Miasta Poznania nowego oprogramowania do zarządzania ryzykiem.”.</w:t>
      </w:r>
    </w:p>
    <w:p w:rsidR="00F812FD" w:rsidRDefault="00F812FD" w:rsidP="00F812F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812FD" w:rsidRDefault="00F812FD" w:rsidP="00F812F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812FD" w:rsidRDefault="00F812FD" w:rsidP="00F812F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812FD" w:rsidRDefault="00F812FD" w:rsidP="00F812F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812FD" w:rsidRDefault="00F812FD" w:rsidP="00F812F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812FD">
        <w:rPr>
          <w:color w:val="000000"/>
          <w:sz w:val="24"/>
          <w:szCs w:val="24"/>
        </w:rPr>
        <w:t>Wykonanie zarządzenia powierza się Zastępcom Prezydenta, Sekretarzowi, Skarbnikowi oraz dyrektorom wydziałów Urzędu Miasta Poznania, kierownikom miejskich jednostek organizacyjnych i</w:t>
      </w:r>
      <w:r w:rsidRPr="00F812FD">
        <w:rPr>
          <w:color w:val="FF0000"/>
          <w:sz w:val="24"/>
          <w:szCs w:val="24"/>
        </w:rPr>
        <w:t xml:space="preserve"> </w:t>
      </w:r>
      <w:r w:rsidRPr="00F812FD">
        <w:rPr>
          <w:color w:val="000000"/>
          <w:sz w:val="24"/>
          <w:szCs w:val="24"/>
        </w:rPr>
        <w:t>osobom</w:t>
      </w:r>
      <w:r w:rsidRPr="00F812FD">
        <w:rPr>
          <w:color w:val="FF0000"/>
          <w:sz w:val="24"/>
          <w:szCs w:val="24"/>
        </w:rPr>
        <w:t xml:space="preserve"> </w:t>
      </w:r>
      <w:r w:rsidRPr="00F812FD">
        <w:rPr>
          <w:color w:val="000000"/>
          <w:sz w:val="24"/>
          <w:szCs w:val="24"/>
        </w:rPr>
        <w:t>zarządzającym projektami.</w:t>
      </w:r>
    </w:p>
    <w:p w:rsidR="00F812FD" w:rsidRDefault="00F812FD" w:rsidP="00F812F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812FD" w:rsidRDefault="00F812FD" w:rsidP="00F812F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812FD" w:rsidRDefault="00F812FD" w:rsidP="00F812F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812FD" w:rsidRDefault="00F812FD" w:rsidP="00F812F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812FD">
        <w:rPr>
          <w:color w:val="000000"/>
          <w:sz w:val="24"/>
          <w:szCs w:val="24"/>
        </w:rPr>
        <w:t>Zarządzenie wchodzi w życie z dniem 15 września 2019 r.</w:t>
      </w:r>
    </w:p>
    <w:p w:rsidR="00F812FD" w:rsidRDefault="00F812FD" w:rsidP="00F812F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812FD" w:rsidRDefault="00F812FD" w:rsidP="00F812F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812FD" w:rsidRPr="00F812FD" w:rsidRDefault="00F812FD" w:rsidP="00F812F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812FD" w:rsidRPr="00F812FD" w:rsidSect="00F812F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2FD" w:rsidRDefault="00F812FD">
      <w:r>
        <w:separator/>
      </w:r>
    </w:p>
  </w:endnote>
  <w:endnote w:type="continuationSeparator" w:id="0">
    <w:p w:rsidR="00F812FD" w:rsidRDefault="00F8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2FD" w:rsidRDefault="00F812FD">
      <w:r>
        <w:separator/>
      </w:r>
    </w:p>
  </w:footnote>
  <w:footnote w:type="continuationSeparator" w:id="0">
    <w:p w:rsidR="00F812FD" w:rsidRDefault="00F8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września 2019r."/>
    <w:docVar w:name="AktNr" w:val="771/2019/P"/>
    <w:docVar w:name="Sprawa" w:val="zarządzenie w sprawie zarządzania ryzykiem w Mieście Poznaniu."/>
  </w:docVars>
  <w:rsids>
    <w:rsidRoot w:val="00F812FD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038CB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4AE55-5F3D-4F30-A32E-83FBB72F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205</Words>
  <Characters>1089</Characters>
  <Application>Microsoft Office Word</Application>
  <DocSecurity>0</DocSecurity>
  <Lines>38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2019-09-09T12:17:00Z</dcterms:created>
  <dcterms:modified xsi:type="dcterms:W3CDTF">2019-09-09T12:17:00Z</dcterms:modified>
</cp:coreProperties>
</file>