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4433">
              <w:rPr>
                <w:b/>
              </w:rPr>
              <w:fldChar w:fldCharType="separate"/>
            </w:r>
            <w:r w:rsidR="003F4433">
              <w:rPr>
                <w:b/>
              </w:rPr>
              <w:t>ogłoszenia wykazu nieruchomości położonej w Poznaniu przy ulicy Rubież, oznaczonej w ewidencji gruntów: obręb Naramowice, arkusz mapy 11, działki nr 29/36, 29/40, 29/114, 29/120, 29/123, 29/126, 29/128, 29/65, przeznaczonej przez Miasto Poznań do zbycia w zamian za nieruchomość położoną w Poznaniu przy ulicy Rubież, oznaczoną w ewidencji gruntów: obręb Naramowice, arkusz mapy 11, działka nr 29/33.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4433" w:rsidRDefault="00FA63B5" w:rsidP="003F4433">
      <w:pPr>
        <w:spacing w:line="360" w:lineRule="auto"/>
        <w:jc w:val="both"/>
      </w:pPr>
      <w:bookmarkStart w:id="2" w:name="z1"/>
      <w:bookmarkEnd w:id="2"/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>Miasto Poznań jest właścicielem nieruchomości położonej w Poznaniu przy ulicy Rubież, oznaczonej w ewidencji gruntów: obręb Naramowice, arkusz mapy 11, działka nr 29/36 o</w:t>
      </w:r>
      <w:r w:rsidR="000C63D9">
        <w:rPr>
          <w:color w:val="000000"/>
          <w:szCs w:val="20"/>
        </w:rPr>
        <w:t> </w:t>
      </w:r>
      <w:r w:rsidRPr="003F4433">
        <w:rPr>
          <w:color w:val="000000"/>
          <w:szCs w:val="20"/>
        </w:rPr>
        <w:t>pow. 1816 m</w:t>
      </w:r>
      <w:r w:rsidRPr="003F4433">
        <w:rPr>
          <w:color w:val="000000"/>
          <w:szCs w:val="20"/>
          <w:vertAlign w:val="superscript"/>
        </w:rPr>
        <w:t>2</w:t>
      </w:r>
      <w:r w:rsidRPr="003F4433">
        <w:rPr>
          <w:color w:val="000000"/>
          <w:szCs w:val="20"/>
        </w:rPr>
        <w:t>, działka nr 29/40 o pow. 1988 m</w:t>
      </w:r>
      <w:r w:rsidRPr="003F4433">
        <w:rPr>
          <w:color w:val="000000"/>
          <w:szCs w:val="20"/>
          <w:vertAlign w:val="superscript"/>
        </w:rPr>
        <w:t>2</w:t>
      </w:r>
      <w:r w:rsidRPr="003F4433">
        <w:rPr>
          <w:color w:val="000000"/>
          <w:szCs w:val="20"/>
        </w:rPr>
        <w:t>, działka nr 29/114 o pow. 437 m</w:t>
      </w:r>
      <w:r w:rsidRPr="003F4433">
        <w:rPr>
          <w:color w:val="000000"/>
          <w:szCs w:val="20"/>
          <w:vertAlign w:val="superscript"/>
        </w:rPr>
        <w:t>2</w:t>
      </w:r>
      <w:r w:rsidRPr="003F4433">
        <w:rPr>
          <w:color w:val="000000"/>
          <w:szCs w:val="20"/>
        </w:rPr>
        <w:t>, działka nr 29/120 o pow. 664 m</w:t>
      </w:r>
      <w:r w:rsidRPr="003F4433">
        <w:rPr>
          <w:color w:val="000000"/>
          <w:szCs w:val="20"/>
          <w:vertAlign w:val="superscript"/>
        </w:rPr>
        <w:t>2</w:t>
      </w:r>
      <w:r w:rsidRPr="003F4433">
        <w:rPr>
          <w:color w:val="000000"/>
          <w:szCs w:val="20"/>
        </w:rPr>
        <w:t>, działka nr 29/123 o pow. 491 m</w:t>
      </w:r>
      <w:r w:rsidRPr="003F4433">
        <w:rPr>
          <w:color w:val="000000"/>
          <w:szCs w:val="20"/>
          <w:vertAlign w:val="superscript"/>
        </w:rPr>
        <w:t>2</w:t>
      </w:r>
      <w:r w:rsidRPr="003F4433">
        <w:rPr>
          <w:color w:val="000000"/>
          <w:szCs w:val="20"/>
        </w:rPr>
        <w:t>, działka nr 29/126 o pow. 38 m</w:t>
      </w:r>
      <w:r w:rsidRPr="003F4433">
        <w:rPr>
          <w:color w:val="000000"/>
          <w:szCs w:val="20"/>
          <w:vertAlign w:val="superscript"/>
        </w:rPr>
        <w:t>2</w:t>
      </w:r>
      <w:r w:rsidRPr="003F4433">
        <w:rPr>
          <w:color w:val="000000"/>
          <w:szCs w:val="20"/>
        </w:rPr>
        <w:t>, działka nr 29/128 o pow. 14 m</w:t>
      </w:r>
      <w:r w:rsidRPr="003F4433">
        <w:rPr>
          <w:color w:val="000000"/>
          <w:szCs w:val="20"/>
          <w:vertAlign w:val="superscript"/>
        </w:rPr>
        <w:t>2</w:t>
      </w:r>
      <w:r w:rsidRPr="003F4433">
        <w:rPr>
          <w:color w:val="000000"/>
          <w:szCs w:val="20"/>
        </w:rPr>
        <w:t>, działka nr 29/65 o pow. 239 m</w:t>
      </w:r>
      <w:r w:rsidRPr="003F4433">
        <w:rPr>
          <w:color w:val="000000"/>
          <w:szCs w:val="20"/>
          <w:vertAlign w:val="superscript"/>
        </w:rPr>
        <w:t>2</w:t>
      </w:r>
      <w:r w:rsidRPr="003F4433">
        <w:rPr>
          <w:color w:val="000000"/>
          <w:szCs w:val="20"/>
        </w:rPr>
        <w:t>, dla której prowadzona jest księga wieczysta KW nr PO1P/00170756/0.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 xml:space="preserve">Zainteresowane nabyciem przedmiotowej nieruchomości jest Poznańskie Towarzystwo Budownictwa Społecznego sp. z o.o. 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 xml:space="preserve">Przedmiotowa nieruchomość przeznaczona jest w miejscowym planie zagospodarowania przestrzennego Obszar Naramowic w rejonie ulic: Rubież i Sielawy oraz linii kolejowej relacji Zieliniec – Kiekrz pod funkcję zabudowy mieszkaniowej wielorodzinnej: działka nr 29/36 – 4MW, działki nr 29/40, 29/120, 29/126, 29/128 – 5MW, działka nr 29/114 – 8MW, działka nr 29/123 – 10MW oraz pod funkcję dróg wewnętrznych: działka nr 29/65 – 1KDWx. Zgodnie z rysunkiem planu działki nr 29/36, 29/40, 29/114, 29/120, 29/123, 29/128 znajdują się poza liniami zabudowy, a na działkach 29/36 i 29/40 zlokalizowane są symbole osi widokowych oraz dróg pieszych. 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 xml:space="preserve">Działki gruntu 29/40, 29/120, 29/128 przylegają do siebie, tworząc kompleks o kształcie zbliżonym do litery „V”, działki gruntu 29/36, 29/65, 29/114, 29/123 mają kształty zbliżone </w:t>
      </w:r>
      <w:r w:rsidRPr="003F4433">
        <w:rPr>
          <w:color w:val="000000"/>
          <w:szCs w:val="20"/>
        </w:rPr>
        <w:lastRenderedPageBreak/>
        <w:t xml:space="preserve">do wydłużonych prostokątów, działka gruntu 29/126 ma kształt prostokąta. Ukształtowanie terenu w przeważającej części jest płaskie, z wyłączeniem działki nr 29/36, która charakteryzuje się lekko pochyłym ukształtowaniem terenu. Na terenie przedmiotowej nieruchomości znajduje się roślinność trawiasta oraz liczne krzewy pochodzące z samosiewu. 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 xml:space="preserve">Wartość nieruchomości została określona w wysokości 1 737 777,00 zł na podstawie operatu szacunkowego sporządzonego przez rzeczoznawcę majątkowego, panią Marzannę Czeszejko. 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>Miasto Poznań jest podatnikiem podatku VAT, a dostawa nieruchomości stanowi dostawę towarów w rozumieniu ustawy z dnia 11 marca 2004 r. o podatku od towarów i usług oraz podlega opodatkowaniu podatkiem w wysokości 23%. W związku z powyższym Miasto Poznań zobowiązane jest powiększyć wartość przedmiotowej działki o kwotę należnego podatku VAT. Cena przedmiotowej nieruchomości wynosi 2 137 465,71 zł.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>Misją spółki Poznańskie Towarzystwo Budownictwa Społecznego sp. z o.o. jest zapewnienie lokali mieszkalnych osobom o średnich dochodach. W tym celu Spółka buduje mieszkania czynszowe i eksploatuje je na zasadach najmu. PTBS sp. z o.o. aktywnie współpracuje z</w:t>
      </w:r>
      <w:r w:rsidR="000C63D9">
        <w:rPr>
          <w:color w:val="000000"/>
          <w:szCs w:val="20"/>
        </w:rPr>
        <w:t> </w:t>
      </w:r>
      <w:r w:rsidRPr="003F4433">
        <w:rPr>
          <w:color w:val="000000"/>
          <w:szCs w:val="20"/>
        </w:rPr>
        <w:t>Urzędem Miasta Poznania, wspierając realizację polityki mieszkaniowej gminy. Troszczy się o zaspokajanie potrzeb mieszkaniowych osób żyjących w Poznaniu, w tym seniorów, osób niepełnosprawnych czy młodych ludzi poszukujących pierwszego mieszkania.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>Podstawowym celem przyjętej przez Spółkę strategii na rok 2019 i kolejne lata jest kontynuacja współpracy z Miastem Poznań przy realizacji polityki mieszkaniowej gminy zawartej w Polityce mieszkaniowej Miasta Poznania na lata 2017-2027 oraz w „Strategii Rozwoju Miasta Poznania 2020+”, podejmowanie wszelkich działań zmierzających do umocnienia pozycji PTBS sp. z o.o. na lokalnym rynku mieszkaniowym oraz poszukiwanie nowych form finansowania i realizowania inwestycji mieszkaniowych.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>Przedmiotowa nieruchomość będzie stanowiła uzupełnienie bilansu powierzchni zagospodarowania terenu przeznaczonego pod realizację inwestycji polegającej na budowie zespołu budynków mieszkalnych i mieszkalno-usługowych na działkach o nr ewidencyjnych: 29/35, 29/37, 29/39, 29/41, 29/44, 29/49, 29/51, 29/53, będących własnością PTBS sp. z o.o.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 xml:space="preserve">Poznańskie Towarzystwo Budownictwa Społecznego sp. z o.o. jest właścicielem nieruchomości położonej w Poznaniu przy ulicy Rubież, oznaczonej w ewidencji gruntów: </w:t>
      </w:r>
      <w:r w:rsidRPr="003F4433">
        <w:rPr>
          <w:color w:val="000000"/>
          <w:szCs w:val="20"/>
        </w:rPr>
        <w:lastRenderedPageBreak/>
        <w:t>obręb Naramowice, arkusz mapy 11, działka nr 29/33 o pow. 6786 m</w:t>
      </w:r>
      <w:r w:rsidRPr="003F4433">
        <w:rPr>
          <w:color w:val="000000"/>
          <w:szCs w:val="20"/>
          <w:vertAlign w:val="superscript"/>
        </w:rPr>
        <w:t>2</w:t>
      </w:r>
      <w:r w:rsidRPr="003F4433">
        <w:rPr>
          <w:color w:val="000000"/>
          <w:szCs w:val="20"/>
        </w:rPr>
        <w:t>, dla której prowadzona jest księga wieczysta KW nr PO1P/00262621/7.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>Zainteresowane nabyciem przedmiotowej nieruchomości jest Miasto Poznań.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>Przedmiotowa nieruchomość przeznaczona jest w miejscowym planie zagospodarowania przestrzennego Obszar Naramowic w rejonie ulic: Rubież i Sielawy oraz linii kolejowej relacji Zieliniec – Kiekrz pod funkcję 3MN, tj. tereny zabudowy mieszkaniowej jednorodzinnej.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 xml:space="preserve">Działka gruntu ma kształt wieloboku, ukształtowanie terenu jest nachylone w kierunku północno–wschodnim. Teren działki porośnięty jest licznymi drzewami i krzewami pochodzącymi z samosiewu. Przez teren nieruchomości przebiega sieć wodociągowa oraz gazowa. 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 xml:space="preserve">Wartość nieruchomości została określona w wysokości 1 803 312,00 zł na podstawie operatu szacunkowego sporządzonego przez rzeczoznawcę majątkowego panią Marzannę Czeszejko. 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>Poznańskie Towarzystwo Budownictwa Społecznego Sp. z o.o. jest podatnikiem podatku VAT, a dostawa nieruchomości stanowi dostawę towarów w rozumieniu ustawy z dnia 11 marca 2004 r. o podatku od towarów i usług i podlega opodatkowaniu podatkiem w</w:t>
      </w:r>
      <w:r w:rsidR="000C63D9">
        <w:rPr>
          <w:color w:val="000000"/>
          <w:szCs w:val="20"/>
        </w:rPr>
        <w:t> </w:t>
      </w:r>
      <w:r w:rsidRPr="003F4433">
        <w:rPr>
          <w:color w:val="000000"/>
          <w:szCs w:val="20"/>
        </w:rPr>
        <w:t>wysokości 23%. W związku z powyższym PTBS zobowiązany jest powiększyć wartość przedmiotowej działki o kwotę należnego podatku VAT. Cena przedmiotowej nieruchomości wynosi 2 218 073,76 zł.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 xml:space="preserve">Różnica ceny zamienianych nieruchomości wynosi 80 608,05 zł. 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>Mając na uwadze powyższe oraz zapisy art. 15 ust. 1 ustawy z dnia 21 sierpnia 1997 r. o</w:t>
      </w:r>
      <w:r w:rsidR="000C63D9">
        <w:rPr>
          <w:color w:val="000000"/>
          <w:szCs w:val="20"/>
        </w:rPr>
        <w:t> </w:t>
      </w:r>
      <w:r w:rsidRPr="003F4433">
        <w:rPr>
          <w:color w:val="000000"/>
          <w:szCs w:val="20"/>
        </w:rPr>
        <w:t>gospodarce nieruchomościami, Miasto Poznań dopłaci kwotę 80 608,05 zł tytułem różnicy cen zamienianych nieruchomości w terminie 7 dni od dnia podpisania umowy zamiany oraz podda się egzekucji na rzecz Poznańskiego Towarzystwa Budownictwa Społecznego Sp. z</w:t>
      </w:r>
      <w:r w:rsidR="000C63D9">
        <w:rPr>
          <w:color w:val="000000"/>
          <w:szCs w:val="20"/>
        </w:rPr>
        <w:t> </w:t>
      </w:r>
      <w:r w:rsidRPr="003F4433">
        <w:rPr>
          <w:color w:val="000000"/>
          <w:szCs w:val="20"/>
        </w:rPr>
        <w:t>o.o. wprost z aktu notarialnego na podstawie art. 777 § 1 pkt 4 Kodeksu postępowania cywilnego.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 xml:space="preserve">Zgodnie z § 3 uchwały Nr LXI/840/V/2009 Rady Miasta Poznania z dnia 13 października 2009 r. w sprawie zasad gospodarowania nieruchomościami Miasta Poznania (z późniejszymi zmianami): Poza przypadkami, gdy ustawa albo przepisy szczególne przewidują taki </w:t>
      </w:r>
      <w:r w:rsidRPr="003F4433">
        <w:rPr>
          <w:color w:val="000000"/>
          <w:szCs w:val="20"/>
        </w:rPr>
        <w:lastRenderedPageBreak/>
        <w:t>obowiązek, Prezydent Miasta Poznania nabywa nieruchomości, gdy są one niezbędne do realizacji celów publicznych, zadań własnych Miasta Poznania, a także dla innych celów, gdy nabycie następuje w drodze zamiany nieruchomości.</w:t>
      </w:r>
    </w:p>
    <w:p w:rsidR="003F4433" w:rsidRPr="003F4433" w:rsidRDefault="003F4433" w:rsidP="003F443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>W drodze projektowanej umowy zamiany Miasto Poznań dokonuje zbycia nieruchomości, która może być wykorzystana tylko i wyłącznie przez PTBS jako inwestora pól inwestycyjnych 4MW, 5MW, 6MW, 8MW, 9MW i 10MW, pozyskując w zamian nieruchomość, która może być przez Miasto Poznań podzielona na działki budowlane i</w:t>
      </w:r>
      <w:r w:rsidR="000C63D9">
        <w:rPr>
          <w:color w:val="000000"/>
          <w:szCs w:val="20"/>
        </w:rPr>
        <w:t> </w:t>
      </w:r>
      <w:r w:rsidRPr="003F4433">
        <w:rPr>
          <w:color w:val="000000"/>
          <w:szCs w:val="20"/>
        </w:rPr>
        <w:t>sprzedana w przetargu, bądź udostępniona w części mieszkańcom osiedla na zadania własne określone w Statucie osiedla Naramowice.</w:t>
      </w:r>
    </w:p>
    <w:p w:rsidR="003F4433" w:rsidRDefault="003F4433" w:rsidP="003F4433">
      <w:pPr>
        <w:spacing w:line="360" w:lineRule="auto"/>
        <w:jc w:val="both"/>
        <w:rPr>
          <w:color w:val="000000"/>
          <w:szCs w:val="20"/>
        </w:rPr>
      </w:pPr>
      <w:r w:rsidRPr="003F4433">
        <w:rPr>
          <w:color w:val="000000"/>
          <w:szCs w:val="20"/>
        </w:rPr>
        <w:t>Mając na względzie powyższe, wydanie zarządzenia jest słuszne i uzasadnione.</w:t>
      </w:r>
    </w:p>
    <w:p w:rsidR="003F4433" w:rsidRDefault="003F4433" w:rsidP="003F4433">
      <w:pPr>
        <w:spacing w:line="360" w:lineRule="auto"/>
        <w:jc w:val="both"/>
      </w:pPr>
    </w:p>
    <w:p w:rsidR="003F4433" w:rsidRDefault="003F4433" w:rsidP="003F4433">
      <w:pPr>
        <w:keepNext/>
        <w:spacing w:line="360" w:lineRule="auto"/>
        <w:jc w:val="center"/>
      </w:pPr>
      <w:r>
        <w:t>DYREKTOR WYDZIAŁU</w:t>
      </w:r>
    </w:p>
    <w:p w:rsidR="003F4433" w:rsidRPr="003F4433" w:rsidRDefault="003F4433" w:rsidP="003F4433">
      <w:pPr>
        <w:keepNext/>
        <w:spacing w:line="360" w:lineRule="auto"/>
        <w:jc w:val="center"/>
      </w:pPr>
      <w:r>
        <w:t>(-) Magda Albińska</w:t>
      </w:r>
    </w:p>
    <w:sectPr w:rsidR="003F4433" w:rsidRPr="003F4433" w:rsidSect="003F44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433" w:rsidRDefault="003F4433">
      <w:r>
        <w:separator/>
      </w:r>
    </w:p>
  </w:endnote>
  <w:endnote w:type="continuationSeparator" w:id="0">
    <w:p w:rsidR="003F4433" w:rsidRDefault="003F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433" w:rsidRDefault="003F4433">
      <w:r>
        <w:separator/>
      </w:r>
    </w:p>
  </w:footnote>
  <w:footnote w:type="continuationSeparator" w:id="0">
    <w:p w:rsidR="003F4433" w:rsidRDefault="003F4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icy Rubież, oznaczonej w ewidencji gruntów: obręb Naramowice, arkusz mapy 11, działki nr 29/36, 29/40, 29/114, 29/120, 29/123, 29/126, 29/128, 29/65, przeznaczonej przez Miasto Poznań do zbycia w zamian za nieruchomość położoną w Poznaniu przy ulicy Rubież, oznaczoną w ewidencji gruntów: obręb Naramowice, arkusz mapy 11, działka nr 29/33."/>
  </w:docVars>
  <w:rsids>
    <w:rsidRoot w:val="003F4433"/>
    <w:rsid w:val="000607A3"/>
    <w:rsid w:val="000C63D9"/>
    <w:rsid w:val="001B1D53"/>
    <w:rsid w:val="0022095A"/>
    <w:rsid w:val="002946C5"/>
    <w:rsid w:val="002C29F3"/>
    <w:rsid w:val="003F443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69AF8-A0C5-4B2E-881B-245E66EC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988</Words>
  <Characters>6228</Characters>
  <Application>Microsoft Office Word</Application>
  <DocSecurity>0</DocSecurity>
  <Lines>105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2019-09-10T08:58:00Z</dcterms:created>
  <dcterms:modified xsi:type="dcterms:W3CDTF">2019-09-10T08:58:00Z</dcterms:modified>
</cp:coreProperties>
</file>