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3B9D">
          <w:t>784/2019/P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3B9D">
        <w:rPr>
          <w:b/>
          <w:sz w:val="28"/>
        </w:rPr>
        <w:fldChar w:fldCharType="separate"/>
      </w:r>
      <w:r w:rsidR="008A3B9D">
        <w:rPr>
          <w:b/>
          <w:sz w:val="28"/>
        </w:rPr>
        <w:t>17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3B9D">
              <w:rPr>
                <w:b/>
                <w:sz w:val="24"/>
                <w:szCs w:val="24"/>
              </w:rPr>
              <w:fldChar w:fldCharType="separate"/>
            </w:r>
            <w:r w:rsidR="008A3B9D">
              <w:rPr>
                <w:b/>
                <w:sz w:val="24"/>
                <w:szCs w:val="24"/>
              </w:rPr>
              <w:t xml:space="preserve">rozstrzygnięcia otwartego konkursu ofert nr 83/2019 na wspieranie realizacji zadań Miasta Poznania w obszarze upowszechniania i ochrony wolności i praw człowieka oraz swobód obywatelskich, a także działań wspomagających rozwój demokracji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3B9D" w:rsidP="008A3B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3B9D">
        <w:rPr>
          <w:color w:val="000000"/>
          <w:sz w:val="24"/>
        </w:rPr>
        <w:t xml:space="preserve">Na podstawie </w:t>
      </w:r>
      <w:r w:rsidRPr="008A3B9D">
        <w:rPr>
          <w:color w:val="000000"/>
          <w:sz w:val="24"/>
          <w:szCs w:val="24"/>
        </w:rPr>
        <w:t>art. 30 ust. 2 pkt 4 ustawy z dnia 8 marca 1990 r. o samorządzie gminnym (Dz. U. z 2019 r. poz. 506) oraz art. 5 ust. 4 pkt 2 ustawy z dnia 24 kwietnia 2003 r. o działalności pożytku publicznego i o wolontariacie (Dz. U. z 2018 r. poz. 688 ze zm.)</w:t>
      </w:r>
      <w:r w:rsidRPr="008A3B9D">
        <w:rPr>
          <w:color w:val="000000"/>
          <w:sz w:val="24"/>
        </w:rPr>
        <w:t xml:space="preserve"> zarządza się, co następuje:</w:t>
      </w:r>
    </w:p>
    <w:p w:rsidR="008A3B9D" w:rsidRDefault="008A3B9D" w:rsidP="008A3B9D">
      <w:pPr>
        <w:spacing w:line="360" w:lineRule="auto"/>
        <w:jc w:val="both"/>
        <w:rPr>
          <w:sz w:val="24"/>
        </w:rPr>
      </w:pPr>
    </w:p>
    <w:p w:rsidR="008A3B9D" w:rsidRDefault="008A3B9D" w:rsidP="008A3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3B9D" w:rsidRDefault="008A3B9D" w:rsidP="008A3B9D">
      <w:pPr>
        <w:keepNext/>
        <w:spacing w:line="360" w:lineRule="auto"/>
        <w:rPr>
          <w:color w:val="000000"/>
          <w:sz w:val="24"/>
        </w:rPr>
      </w:pPr>
    </w:p>
    <w:p w:rsidR="008A3B9D" w:rsidRPr="008A3B9D" w:rsidRDefault="008A3B9D" w:rsidP="008A3B9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3B9D">
        <w:rPr>
          <w:color w:val="000000"/>
          <w:sz w:val="24"/>
          <w:szCs w:val="24"/>
        </w:rPr>
        <w:t>1. W okresie od 10 października 2019 roku do 31 grudnia 2019 roku postanawia się realizować zadanie publiczne w obszarze upowszechniania i ochrony wolności i praw człowieka oraz swobód obywatelskich, a także działań wspomagających rozwój demokracji, pt.: "Wypracowanie modelu działań edukacyjnych dla poznańskich szkół w</w:t>
      </w:r>
      <w:r w:rsidR="0007462A">
        <w:rPr>
          <w:color w:val="000000"/>
          <w:sz w:val="24"/>
          <w:szCs w:val="24"/>
        </w:rPr>
        <w:t> </w:t>
      </w:r>
      <w:r w:rsidRPr="008A3B9D">
        <w:rPr>
          <w:color w:val="000000"/>
          <w:sz w:val="24"/>
          <w:szCs w:val="24"/>
        </w:rPr>
        <w:t>obszarze profilaktyki i przeciwdziałania dyskryminacji/wykluczenia dzieci i młodzieży oraz przemocy równieśniczej, motywowanej stereotypami i uprzedzeniami", przekazując na ten cel kwotę 35 000,00 zł (słownie: trzydzieści pięć tysięcy złotych 00/100), przez podmiot wskazany w załączniku do zarządzenia.</w:t>
      </w:r>
    </w:p>
    <w:p w:rsidR="008A3B9D" w:rsidRDefault="008A3B9D" w:rsidP="008A3B9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A3B9D">
        <w:rPr>
          <w:color w:val="000000"/>
          <w:sz w:val="24"/>
          <w:szCs w:val="24"/>
        </w:rPr>
        <w:t>2. W załączniku do zarządzenia zawarto również informację o ofertach, które nie otrzymały dofinansowania.</w:t>
      </w:r>
    </w:p>
    <w:p w:rsidR="008A3B9D" w:rsidRDefault="008A3B9D" w:rsidP="008A3B9D">
      <w:pPr>
        <w:spacing w:line="360" w:lineRule="auto"/>
        <w:jc w:val="both"/>
        <w:rPr>
          <w:color w:val="000000"/>
          <w:sz w:val="24"/>
        </w:rPr>
      </w:pPr>
    </w:p>
    <w:p w:rsidR="008A3B9D" w:rsidRDefault="008A3B9D" w:rsidP="008A3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A3B9D" w:rsidRDefault="008A3B9D" w:rsidP="008A3B9D">
      <w:pPr>
        <w:keepNext/>
        <w:spacing w:line="360" w:lineRule="auto"/>
        <w:rPr>
          <w:color w:val="000000"/>
          <w:sz w:val="24"/>
        </w:rPr>
      </w:pPr>
    </w:p>
    <w:p w:rsidR="008A3B9D" w:rsidRDefault="008A3B9D" w:rsidP="008A3B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3B9D">
        <w:rPr>
          <w:color w:val="000000"/>
          <w:sz w:val="24"/>
          <w:szCs w:val="24"/>
        </w:rPr>
        <w:t>Czyni się Dyrektora Wydziału Zdrowia i Spraw Społecznych odpowiedzialnym za zawarcie umowy z podmiotem wymienionym w załączniku do zarządzenia, który otrzymał dofinansowanie, oraz za nadzór nad realizacją tej umowy i zobowiązanie wyżej wymienionego podmiotu do przedłożenia sprawozdania z wykonania zadania w terminie określonym w zawartej umowie.</w:t>
      </w:r>
    </w:p>
    <w:p w:rsidR="008A3B9D" w:rsidRDefault="008A3B9D" w:rsidP="008A3B9D">
      <w:pPr>
        <w:spacing w:line="360" w:lineRule="auto"/>
        <w:jc w:val="both"/>
        <w:rPr>
          <w:color w:val="000000"/>
          <w:sz w:val="24"/>
        </w:rPr>
      </w:pPr>
    </w:p>
    <w:p w:rsidR="008A3B9D" w:rsidRDefault="008A3B9D" w:rsidP="008A3B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3B9D" w:rsidRDefault="008A3B9D" w:rsidP="008A3B9D">
      <w:pPr>
        <w:keepNext/>
        <w:spacing w:line="360" w:lineRule="auto"/>
        <w:rPr>
          <w:color w:val="000000"/>
          <w:sz w:val="24"/>
        </w:rPr>
      </w:pPr>
    </w:p>
    <w:p w:rsidR="008A3B9D" w:rsidRDefault="008A3B9D" w:rsidP="008A3B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3B9D">
        <w:rPr>
          <w:color w:val="000000"/>
          <w:sz w:val="24"/>
          <w:szCs w:val="24"/>
        </w:rPr>
        <w:t>Zarządzenie wchodzi w życie z dniem podpisania.</w:t>
      </w:r>
    </w:p>
    <w:p w:rsidR="008A3B9D" w:rsidRDefault="008A3B9D" w:rsidP="008A3B9D">
      <w:pPr>
        <w:spacing w:line="360" w:lineRule="auto"/>
        <w:jc w:val="both"/>
        <w:rPr>
          <w:color w:val="000000"/>
          <w:sz w:val="24"/>
        </w:rPr>
      </w:pPr>
    </w:p>
    <w:p w:rsidR="008A3B9D" w:rsidRDefault="008A3B9D" w:rsidP="008A3B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3B9D" w:rsidRDefault="008A3B9D" w:rsidP="008A3B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3B9D" w:rsidRPr="008A3B9D" w:rsidRDefault="008A3B9D" w:rsidP="008A3B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3B9D" w:rsidRPr="008A3B9D" w:rsidSect="008A3B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9D" w:rsidRDefault="008A3B9D">
      <w:r>
        <w:separator/>
      </w:r>
    </w:p>
  </w:endnote>
  <w:endnote w:type="continuationSeparator" w:id="0">
    <w:p w:rsidR="008A3B9D" w:rsidRDefault="008A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9D" w:rsidRDefault="008A3B9D">
      <w:r>
        <w:separator/>
      </w:r>
    </w:p>
  </w:footnote>
  <w:footnote w:type="continuationSeparator" w:id="0">
    <w:p w:rsidR="008A3B9D" w:rsidRDefault="008A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września 2019r."/>
    <w:docVar w:name="AktNr" w:val="784/2019/P"/>
    <w:docVar w:name="Sprawa" w:val="rozstrzygnięcia otwartego konkursu ofert nr 83/2019 na wspieranie realizacji zadań Miasta Poznania w obszarze upowszechniania i ochrony wolności i praw człowieka oraz swobód obywatelskich, a także działań wspomagających rozwój demokracji w 2019 roku. "/>
  </w:docVars>
  <w:rsids>
    <w:rsidRoot w:val="008A3B9D"/>
    <w:rsid w:val="00072485"/>
    <w:rsid w:val="0007462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B9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90C5B-4048-4EE0-89CA-41D890EE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1690</Characters>
  <Application>Microsoft Office Word</Application>
  <DocSecurity>0</DocSecurity>
  <Lines>49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2019-09-17T12:49:00Z</dcterms:created>
  <dcterms:modified xsi:type="dcterms:W3CDTF">2019-09-17T12:49:00Z</dcterms:modified>
</cp:coreProperties>
</file>