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5D16">
          <w:t>930/2019/P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5D16">
        <w:rPr>
          <w:b/>
          <w:sz w:val="28"/>
        </w:rPr>
        <w:fldChar w:fldCharType="separate"/>
      </w:r>
      <w:r w:rsidR="00975D16">
        <w:rPr>
          <w:b/>
          <w:sz w:val="28"/>
        </w:rPr>
        <w:t>14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5D16">
              <w:rPr>
                <w:b/>
                <w:sz w:val="24"/>
                <w:szCs w:val="24"/>
              </w:rPr>
              <w:fldChar w:fldCharType="separate"/>
            </w:r>
            <w:r w:rsidR="00975D16">
              <w:rPr>
                <w:b/>
                <w:sz w:val="24"/>
                <w:szCs w:val="24"/>
              </w:rPr>
              <w:t>przekazania na stan majątkowy XXVIII Liceum Ogólnokształcącego dla Dorosłych w Zespole Szkół Budowlano-Drzewnych im. Bolesława Chrobrego, z siedzibą przy ul. Raszyńskiej 48, 60-135 Poznań, środków dydaktycznych zakupionych w ramach projektu pod nazwą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5D16" w:rsidP="00975D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5D16">
        <w:rPr>
          <w:color w:val="000000"/>
          <w:sz w:val="24"/>
        </w:rPr>
        <w:t xml:space="preserve">Na podstawie </w:t>
      </w:r>
      <w:r w:rsidRPr="00975D16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975D16">
        <w:rPr>
          <w:color w:val="000000"/>
          <w:sz w:val="24"/>
        </w:rPr>
        <w:t xml:space="preserve"> zarządza się, co następuje:</w:t>
      </w:r>
    </w:p>
    <w:p w:rsidR="00975D16" w:rsidRDefault="00975D16" w:rsidP="00975D16">
      <w:pPr>
        <w:spacing w:line="360" w:lineRule="auto"/>
        <w:jc w:val="both"/>
        <w:rPr>
          <w:sz w:val="24"/>
        </w:rPr>
      </w:pPr>
    </w:p>
    <w:p w:rsidR="00975D16" w:rsidRDefault="00975D16" w:rsidP="00975D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5D16" w:rsidRDefault="00975D16" w:rsidP="00975D16">
      <w:pPr>
        <w:keepNext/>
        <w:spacing w:line="360" w:lineRule="auto"/>
        <w:rPr>
          <w:color w:val="000000"/>
          <w:sz w:val="24"/>
        </w:rPr>
      </w:pPr>
    </w:p>
    <w:p w:rsidR="00975D16" w:rsidRDefault="00975D16" w:rsidP="00975D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5D16">
        <w:rPr>
          <w:color w:val="000000"/>
          <w:sz w:val="24"/>
          <w:szCs w:val="24"/>
        </w:rPr>
        <w:t>Przekazuje się na stan majątkowy XXVIII Liceum Ogólnokształcącego dla Dorosłych w</w:t>
      </w:r>
      <w:r w:rsidR="005E1BDA">
        <w:rPr>
          <w:color w:val="000000"/>
          <w:sz w:val="24"/>
          <w:szCs w:val="24"/>
        </w:rPr>
        <w:t> </w:t>
      </w:r>
      <w:r w:rsidRPr="00975D16">
        <w:rPr>
          <w:color w:val="000000"/>
          <w:sz w:val="24"/>
          <w:szCs w:val="24"/>
        </w:rPr>
        <w:t xml:space="preserve">Zespole Szkół Budowlano-Drzewnych im. Bolesława Chrobrego, z siedzibą przy ul. Raszyńskiej 48, 60-135 Poznań, środki dydaktyczne o łącznej wartości </w:t>
      </w:r>
      <w:r w:rsidRPr="00975D16">
        <w:rPr>
          <w:b/>
          <w:bCs/>
          <w:color w:val="000000"/>
          <w:sz w:val="24"/>
          <w:szCs w:val="24"/>
        </w:rPr>
        <w:t>1333,56 zł</w:t>
      </w:r>
      <w:r w:rsidRPr="00975D16">
        <w:rPr>
          <w:color w:val="000000"/>
          <w:sz w:val="24"/>
          <w:szCs w:val="24"/>
        </w:rPr>
        <w:t>,</w:t>
      </w:r>
      <w:r w:rsidRPr="00975D16">
        <w:rPr>
          <w:b/>
          <w:bCs/>
          <w:color w:val="000000"/>
          <w:sz w:val="24"/>
          <w:szCs w:val="24"/>
        </w:rPr>
        <w:t xml:space="preserve"> </w:t>
      </w:r>
      <w:r w:rsidRPr="00975D16">
        <w:rPr>
          <w:color w:val="000000"/>
          <w:sz w:val="24"/>
          <w:szCs w:val="24"/>
        </w:rPr>
        <w:t>zakupione w ramach projektu pod nazwą „Podwyższenie kompetencji z zakresu matematyki i</w:t>
      </w:r>
      <w:r w:rsidR="005E1BDA">
        <w:rPr>
          <w:color w:val="000000"/>
          <w:sz w:val="24"/>
          <w:szCs w:val="24"/>
        </w:rPr>
        <w:t> </w:t>
      </w:r>
      <w:r w:rsidRPr="00975D16">
        <w:rPr>
          <w:color w:val="000000"/>
          <w:sz w:val="24"/>
          <w:szCs w:val="24"/>
        </w:rPr>
        <w:t>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 drobne sprzęty dydaktyczne (1 kpl.) – 1333,56 zł.</w:t>
      </w:r>
    </w:p>
    <w:p w:rsidR="00975D16" w:rsidRDefault="00975D16" w:rsidP="00975D16">
      <w:pPr>
        <w:spacing w:line="360" w:lineRule="auto"/>
        <w:jc w:val="both"/>
        <w:rPr>
          <w:color w:val="000000"/>
          <w:sz w:val="24"/>
        </w:rPr>
      </w:pPr>
    </w:p>
    <w:p w:rsidR="00975D16" w:rsidRDefault="00975D16" w:rsidP="00975D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5D16" w:rsidRDefault="00975D16" w:rsidP="00975D16">
      <w:pPr>
        <w:keepNext/>
        <w:spacing w:line="360" w:lineRule="auto"/>
        <w:rPr>
          <w:color w:val="000000"/>
          <w:sz w:val="24"/>
        </w:rPr>
      </w:pPr>
    </w:p>
    <w:p w:rsidR="00975D16" w:rsidRDefault="00975D16" w:rsidP="00975D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5D1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75D16" w:rsidRDefault="00975D16" w:rsidP="00975D16">
      <w:pPr>
        <w:spacing w:line="360" w:lineRule="auto"/>
        <w:jc w:val="both"/>
        <w:rPr>
          <w:color w:val="000000"/>
          <w:sz w:val="24"/>
        </w:rPr>
      </w:pPr>
    </w:p>
    <w:p w:rsidR="00975D16" w:rsidRDefault="00975D16" w:rsidP="00975D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75D16" w:rsidRDefault="00975D16" w:rsidP="00975D16">
      <w:pPr>
        <w:keepNext/>
        <w:spacing w:line="360" w:lineRule="auto"/>
        <w:rPr>
          <w:color w:val="000000"/>
          <w:sz w:val="24"/>
        </w:rPr>
      </w:pPr>
    </w:p>
    <w:p w:rsidR="00975D16" w:rsidRDefault="00975D16" w:rsidP="00975D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5D16">
        <w:rPr>
          <w:color w:val="000000"/>
          <w:sz w:val="24"/>
          <w:szCs w:val="24"/>
        </w:rPr>
        <w:t>Zarządzenie wchodzi w życie z dniem podpisania.</w:t>
      </w:r>
    </w:p>
    <w:p w:rsidR="00975D16" w:rsidRDefault="00975D16" w:rsidP="00975D16">
      <w:pPr>
        <w:spacing w:line="360" w:lineRule="auto"/>
        <w:jc w:val="both"/>
        <w:rPr>
          <w:color w:val="000000"/>
          <w:sz w:val="24"/>
        </w:rPr>
      </w:pPr>
    </w:p>
    <w:p w:rsidR="00975D16" w:rsidRDefault="00975D16" w:rsidP="00975D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75D16" w:rsidRDefault="00975D16" w:rsidP="00975D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5D16" w:rsidRPr="00975D16" w:rsidRDefault="00975D16" w:rsidP="00975D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5D16" w:rsidRPr="00975D16" w:rsidSect="00975D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16" w:rsidRDefault="00975D16">
      <w:r>
        <w:separator/>
      </w:r>
    </w:p>
  </w:endnote>
  <w:endnote w:type="continuationSeparator" w:id="0">
    <w:p w:rsidR="00975D16" w:rsidRDefault="0097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16" w:rsidRDefault="00975D16">
      <w:r>
        <w:separator/>
      </w:r>
    </w:p>
  </w:footnote>
  <w:footnote w:type="continuationSeparator" w:id="0">
    <w:p w:rsidR="00975D16" w:rsidRDefault="0097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9r."/>
    <w:docVar w:name="AktNr" w:val="930/2019/P"/>
    <w:docVar w:name="Sprawa" w:val="przekazania na stan majątkowy XXVIII Liceum Ogólnokształcącego dla Dorosłych w Zespole Szkół Budowlano-Drzewnych im. Bolesława Chrobrego, z siedzibą przy ul. Raszyńskiej 48, 60-135 Poznań, środków dydaktycznych zakupionych w ramach projektu pod nazwą „Podwyższenie kompetencji z zakresu matematyki i informatyki przez licealistów Miejskiego Obszaru funkcjonalnego Poznania”."/>
  </w:docVars>
  <w:rsids>
    <w:rsidRoot w:val="00975D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1BDA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5D16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993CF-9C6B-4DEF-BB08-13F0E706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1419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2019-11-15T08:45:00Z</dcterms:created>
  <dcterms:modified xsi:type="dcterms:W3CDTF">2019-11-15T08:45:00Z</dcterms:modified>
</cp:coreProperties>
</file>