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163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631E">
              <w:rPr>
                <w:b/>
              </w:rPr>
              <w:fldChar w:fldCharType="separate"/>
            </w:r>
            <w:r w:rsidR="00B1631E">
              <w:rPr>
                <w:b/>
              </w:rPr>
              <w:t>zarządzenie w sprawie rozstrzygnięcia otwartego konkursu ofert nr 56/2019 w obszarze „Pomoc społeczna, w tym pomoc rodzinom i osobom w trudnej sytuacji życiowej, oraz wyrównywanie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8 czerwca 2019 roku do 31 grudnia 2019 roku,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631E" w:rsidRDefault="00FA63B5" w:rsidP="00B1631E">
      <w:pPr>
        <w:spacing w:line="360" w:lineRule="auto"/>
        <w:jc w:val="both"/>
      </w:pPr>
      <w:bookmarkStart w:id="2" w:name="z1"/>
      <w:bookmarkEnd w:id="2"/>
    </w:p>
    <w:p w:rsidR="00B1631E" w:rsidRPr="00B1631E" w:rsidRDefault="00B1631E" w:rsidP="00B163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631E">
        <w:rPr>
          <w:color w:val="000000"/>
        </w:rPr>
        <w:t>Świadczenie specjalistycznych usług opiekuńczych w miejscu zamieszkania dla osób z</w:t>
      </w:r>
      <w:r w:rsidR="00D9312E">
        <w:rPr>
          <w:color w:val="000000"/>
        </w:rPr>
        <w:t> </w:t>
      </w:r>
      <w:r w:rsidRPr="00B1631E">
        <w:rPr>
          <w:color w:val="000000"/>
        </w:rPr>
        <w:t>zaburzeniami psychicznymi należy do zadań zleconych z zakresu administracji rządowej realizowanych przez gminę. Zadanie to realizowane jest przez Wielkopolski Zarząd Wojewódzki Polskiego Komitetu Pomocy Społecznej. Przedmiotowe zarządzenie wprowadza zmiany w zakresie wysokości dotacji oraz liczby godzin specjalistycznych usług opiekuńczych. Konieczność zmiany wynika ze zmniejszenia liczby godzin na świadczenie specjalistycznych usług opiekuńczych dla osób z zaburzeniami psychicznymi oszacowanych przez Miejski Ośrodek Pomocy Rodzinie w Poznaniu. Wysokość środków finansowych przeznaczonych na realizację zadania zostaje również zmniejszona o kwotę 257 119,50 zł, bowiem w ramach przyznanej dotacji na podstawie zarządzenia Nr 465/2019/P z dnia 27 maja 2019 roku Prezydenta Miasta Poznania zostanie wykonane 7 791,5 godzin, a nie jak założono w wyżej wymienionym zarządzeniu 13 043 godzin specjalistycznych usług opiekuńczych.</w:t>
      </w:r>
    </w:p>
    <w:p w:rsidR="00B1631E" w:rsidRDefault="00B1631E" w:rsidP="00B1631E">
      <w:pPr>
        <w:spacing w:line="360" w:lineRule="auto"/>
        <w:jc w:val="both"/>
        <w:rPr>
          <w:color w:val="000000"/>
        </w:rPr>
      </w:pPr>
      <w:r w:rsidRPr="00B1631E">
        <w:rPr>
          <w:color w:val="000000"/>
        </w:rPr>
        <w:t>W świetle powyższego wydanie zarządzenia jest w pełni uzasadnione.</w:t>
      </w:r>
    </w:p>
    <w:p w:rsidR="00B1631E" w:rsidRDefault="00B1631E" w:rsidP="00B1631E">
      <w:pPr>
        <w:spacing w:line="360" w:lineRule="auto"/>
        <w:jc w:val="both"/>
      </w:pPr>
    </w:p>
    <w:p w:rsidR="00B1631E" w:rsidRDefault="00B1631E" w:rsidP="00B1631E">
      <w:pPr>
        <w:keepNext/>
        <w:spacing w:line="360" w:lineRule="auto"/>
        <w:jc w:val="center"/>
      </w:pPr>
      <w:r>
        <w:lastRenderedPageBreak/>
        <w:t>ZASTĘPCA DYREKTORA</w:t>
      </w:r>
    </w:p>
    <w:p w:rsidR="00B1631E" w:rsidRPr="00B1631E" w:rsidRDefault="00B1631E" w:rsidP="00B1631E">
      <w:pPr>
        <w:keepNext/>
        <w:spacing w:line="360" w:lineRule="auto"/>
        <w:jc w:val="center"/>
      </w:pPr>
      <w:r>
        <w:t>(-) Dorota Potejko</w:t>
      </w:r>
    </w:p>
    <w:sectPr w:rsidR="00B1631E" w:rsidRPr="00B1631E" w:rsidSect="00B163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1E" w:rsidRDefault="00B1631E">
      <w:r>
        <w:separator/>
      </w:r>
    </w:p>
  </w:endnote>
  <w:endnote w:type="continuationSeparator" w:id="0">
    <w:p w:rsidR="00B1631E" w:rsidRDefault="00B1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1E" w:rsidRDefault="00B1631E">
      <w:r>
        <w:separator/>
      </w:r>
    </w:p>
  </w:footnote>
  <w:footnote w:type="continuationSeparator" w:id="0">
    <w:p w:rsidR="00B1631E" w:rsidRDefault="00B1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6/2019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8 czerwca 2019 roku do 31 grudnia 2019 roku, przez organizacje pozarządowe oraz podmioty, o których mowa w art. 3 ust. 3 ustawy z dnia 24 kwietnia 2003 roku o działalności pożytku publicznego i o wolontariacie."/>
  </w:docVars>
  <w:rsids>
    <w:rsidRoot w:val="00B1631E"/>
    <w:rsid w:val="000607A3"/>
    <w:rsid w:val="00191992"/>
    <w:rsid w:val="001B1D53"/>
    <w:rsid w:val="002946C5"/>
    <w:rsid w:val="002C29F3"/>
    <w:rsid w:val="008C68E6"/>
    <w:rsid w:val="00AA04BE"/>
    <w:rsid w:val="00AC4582"/>
    <w:rsid w:val="00B1631E"/>
    <w:rsid w:val="00B35496"/>
    <w:rsid w:val="00B76696"/>
    <w:rsid w:val="00CD2456"/>
    <w:rsid w:val="00D931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17E33-E605-43E9-8ED0-E7804C27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274</Words>
  <Characters>1771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2019-12-02T09:27:00Z</dcterms:created>
  <dcterms:modified xsi:type="dcterms:W3CDTF">2019-12-02T09:27:00Z</dcterms:modified>
</cp:coreProperties>
</file>