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1F11">
          <w:t>1002/2019/P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1F11">
        <w:rPr>
          <w:b/>
          <w:sz w:val="28"/>
        </w:rPr>
        <w:fldChar w:fldCharType="separate"/>
      </w:r>
      <w:r w:rsidR="00741F11">
        <w:rPr>
          <w:b/>
          <w:sz w:val="28"/>
        </w:rPr>
        <w:t>9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1F11">
              <w:rPr>
                <w:b/>
                <w:sz w:val="24"/>
                <w:szCs w:val="24"/>
              </w:rPr>
              <w:fldChar w:fldCharType="separate"/>
            </w:r>
            <w:r w:rsidR="00741F11">
              <w:rPr>
                <w:b/>
                <w:sz w:val="24"/>
                <w:szCs w:val="24"/>
              </w:rPr>
              <w:t>powołania Rady Programowej Centrum Turystyki Kulturowej TRAKT.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1F11" w:rsidP="00741F1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1F11">
        <w:rPr>
          <w:color w:val="000000"/>
          <w:sz w:val="24"/>
        </w:rPr>
        <w:t xml:space="preserve">Na podstawie art. 30 ust. 2 pkt 5 ustawy z dnia 8 marca 1990 r. o samorządzie gminnym (Dz. U. z 2019 r. poz. 506 ze zm.), w związku z </w:t>
      </w:r>
      <w:r w:rsidRPr="00741F11">
        <w:rPr>
          <w:color w:val="000000"/>
          <w:sz w:val="24"/>
          <w:szCs w:val="24"/>
        </w:rPr>
        <w:t>§</w:t>
      </w:r>
      <w:r w:rsidRPr="00741F11">
        <w:rPr>
          <w:color w:val="000000"/>
          <w:sz w:val="24"/>
        </w:rPr>
        <w:t xml:space="preserve"> 8 Statutu Centrum Turystyki Kulturowej TRAKT, stanowiącym załącznik do uchwały Nr LXIII/1170/VII/2018 Rady Miasta Poznania z dnia 6 marca 2018 r. w sprawie statutu Centrum Turystyki Kulturowej TRAKT, zarządza się, co następuje:</w:t>
      </w:r>
    </w:p>
    <w:p w:rsidR="00741F11" w:rsidRDefault="00741F11" w:rsidP="00741F11">
      <w:pPr>
        <w:spacing w:line="360" w:lineRule="auto"/>
        <w:jc w:val="both"/>
        <w:rPr>
          <w:sz w:val="24"/>
        </w:rPr>
      </w:pPr>
    </w:p>
    <w:p w:rsidR="00741F11" w:rsidRDefault="00741F11" w:rsidP="00741F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1F11" w:rsidRDefault="00741F11" w:rsidP="00741F11">
      <w:pPr>
        <w:keepNext/>
        <w:spacing w:line="360" w:lineRule="auto"/>
        <w:rPr>
          <w:color w:val="000000"/>
          <w:sz w:val="24"/>
        </w:rPr>
      </w:pPr>
    </w:p>
    <w:p w:rsidR="00741F11" w:rsidRPr="00741F11" w:rsidRDefault="00741F11" w:rsidP="00741F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1F11">
        <w:rPr>
          <w:color w:val="000000"/>
          <w:sz w:val="24"/>
          <w:szCs w:val="24"/>
        </w:rPr>
        <w:t>Powołuje się Radę Programową Centrum Turystyki Kulturowej TRAKT</w:t>
      </w:r>
      <w:r w:rsidRPr="00741F11">
        <w:rPr>
          <w:b/>
          <w:bCs/>
          <w:color w:val="000000"/>
          <w:sz w:val="24"/>
          <w:szCs w:val="24"/>
        </w:rPr>
        <w:t xml:space="preserve"> </w:t>
      </w:r>
      <w:r w:rsidRPr="00741F11">
        <w:rPr>
          <w:color w:val="000000"/>
          <w:sz w:val="24"/>
          <w:szCs w:val="24"/>
        </w:rPr>
        <w:t>w składzie:</w:t>
      </w:r>
    </w:p>
    <w:p w:rsidR="00741F11" w:rsidRPr="00741F11" w:rsidRDefault="00741F11" w:rsidP="00741F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F11">
        <w:rPr>
          <w:color w:val="000000"/>
          <w:sz w:val="24"/>
          <w:szCs w:val="24"/>
        </w:rPr>
        <w:t>1) dr Iwona Chmura-Rutkowska;</w:t>
      </w:r>
    </w:p>
    <w:p w:rsidR="00741F11" w:rsidRPr="00741F11" w:rsidRDefault="00741F11" w:rsidP="00741F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F11">
        <w:rPr>
          <w:color w:val="000000"/>
          <w:sz w:val="24"/>
          <w:szCs w:val="24"/>
        </w:rPr>
        <w:t>2) Marcin Halicki;</w:t>
      </w:r>
    </w:p>
    <w:p w:rsidR="00741F11" w:rsidRPr="00741F11" w:rsidRDefault="00741F11" w:rsidP="00741F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F11">
        <w:rPr>
          <w:color w:val="000000"/>
          <w:sz w:val="24"/>
          <w:szCs w:val="24"/>
        </w:rPr>
        <w:t>3) Bartłomiej Ignaszewski;</w:t>
      </w:r>
    </w:p>
    <w:p w:rsidR="00741F11" w:rsidRPr="00741F11" w:rsidRDefault="00741F11" w:rsidP="00741F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F11">
        <w:rPr>
          <w:color w:val="000000"/>
          <w:sz w:val="24"/>
          <w:szCs w:val="24"/>
        </w:rPr>
        <w:t>4) Zbysław Jankowski;</w:t>
      </w:r>
    </w:p>
    <w:p w:rsidR="00741F11" w:rsidRPr="00741F11" w:rsidRDefault="00741F11" w:rsidP="00741F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F11">
        <w:rPr>
          <w:color w:val="000000"/>
          <w:sz w:val="24"/>
          <w:szCs w:val="24"/>
        </w:rPr>
        <w:t>5) Łukasz Kapustka;</w:t>
      </w:r>
    </w:p>
    <w:p w:rsidR="00741F11" w:rsidRPr="00741F11" w:rsidRDefault="00741F11" w:rsidP="00741F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F11">
        <w:rPr>
          <w:color w:val="000000"/>
          <w:sz w:val="24"/>
          <w:szCs w:val="24"/>
        </w:rPr>
        <w:t>6) dr Marta Mazurek;</w:t>
      </w:r>
    </w:p>
    <w:p w:rsidR="00741F11" w:rsidRPr="00741F11" w:rsidRDefault="00741F11" w:rsidP="00741F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F11">
        <w:rPr>
          <w:color w:val="000000"/>
          <w:sz w:val="24"/>
          <w:szCs w:val="24"/>
        </w:rPr>
        <w:t>7) prof. Izabela Skórzyńska;</w:t>
      </w:r>
    </w:p>
    <w:p w:rsidR="00741F11" w:rsidRPr="00741F11" w:rsidRDefault="00741F11" w:rsidP="00741F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F11">
        <w:rPr>
          <w:color w:val="000000"/>
          <w:sz w:val="24"/>
          <w:szCs w:val="24"/>
        </w:rPr>
        <w:t>8) prof. Antoni Szczuciński;</w:t>
      </w:r>
    </w:p>
    <w:p w:rsidR="00741F11" w:rsidRDefault="00741F11" w:rsidP="00741F1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F11">
        <w:rPr>
          <w:color w:val="000000"/>
          <w:sz w:val="24"/>
          <w:szCs w:val="24"/>
        </w:rPr>
        <w:t>9) prof. dr hab. Piotr Zmyślony.</w:t>
      </w:r>
    </w:p>
    <w:p w:rsidR="00741F11" w:rsidRDefault="00741F11" w:rsidP="00741F11">
      <w:pPr>
        <w:spacing w:line="360" w:lineRule="auto"/>
        <w:jc w:val="both"/>
        <w:rPr>
          <w:color w:val="000000"/>
          <w:sz w:val="24"/>
        </w:rPr>
      </w:pPr>
    </w:p>
    <w:p w:rsidR="00741F11" w:rsidRDefault="00741F11" w:rsidP="00741F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1F11" w:rsidRDefault="00741F11" w:rsidP="00741F11">
      <w:pPr>
        <w:keepNext/>
        <w:spacing w:line="360" w:lineRule="auto"/>
        <w:rPr>
          <w:color w:val="000000"/>
          <w:sz w:val="24"/>
        </w:rPr>
      </w:pPr>
    </w:p>
    <w:p w:rsidR="00741F11" w:rsidRDefault="00741F11" w:rsidP="00741F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1F11">
        <w:rPr>
          <w:color w:val="000000"/>
          <w:sz w:val="24"/>
          <w:szCs w:val="24"/>
        </w:rPr>
        <w:t>Na przewodniczącego Rady Programowej powołuje się prof. dr hab. Antoniego Szczucińskiego.</w:t>
      </w:r>
    </w:p>
    <w:p w:rsidR="00741F11" w:rsidRDefault="00741F11" w:rsidP="00741F11">
      <w:pPr>
        <w:spacing w:line="360" w:lineRule="auto"/>
        <w:jc w:val="both"/>
        <w:rPr>
          <w:color w:val="000000"/>
          <w:sz w:val="24"/>
        </w:rPr>
      </w:pPr>
    </w:p>
    <w:p w:rsidR="00741F11" w:rsidRDefault="00741F11" w:rsidP="00741F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41F11" w:rsidRDefault="00741F11" w:rsidP="00741F11">
      <w:pPr>
        <w:keepNext/>
        <w:spacing w:line="360" w:lineRule="auto"/>
        <w:rPr>
          <w:color w:val="000000"/>
          <w:sz w:val="24"/>
        </w:rPr>
      </w:pPr>
    </w:p>
    <w:p w:rsidR="00741F11" w:rsidRDefault="00741F11" w:rsidP="00741F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1F11">
        <w:rPr>
          <w:color w:val="000000"/>
          <w:sz w:val="24"/>
          <w:szCs w:val="24"/>
        </w:rPr>
        <w:t>Wykonanie zarządzenia powierza się Dyrektorowi Biura Koordynacji Projektów i</w:t>
      </w:r>
      <w:r w:rsidR="00D72BEC">
        <w:rPr>
          <w:color w:val="000000"/>
          <w:sz w:val="24"/>
          <w:szCs w:val="24"/>
        </w:rPr>
        <w:t> </w:t>
      </w:r>
      <w:r w:rsidRPr="00741F11">
        <w:rPr>
          <w:color w:val="000000"/>
          <w:sz w:val="24"/>
          <w:szCs w:val="24"/>
        </w:rPr>
        <w:t>Rewitalizacji Miasta.</w:t>
      </w:r>
    </w:p>
    <w:p w:rsidR="00741F11" w:rsidRDefault="00741F11" w:rsidP="00741F11">
      <w:pPr>
        <w:spacing w:line="360" w:lineRule="auto"/>
        <w:jc w:val="both"/>
        <w:rPr>
          <w:color w:val="000000"/>
          <w:sz w:val="24"/>
        </w:rPr>
      </w:pPr>
    </w:p>
    <w:p w:rsidR="00741F11" w:rsidRDefault="00741F11" w:rsidP="00741F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1F11" w:rsidRDefault="00741F11" w:rsidP="00741F11">
      <w:pPr>
        <w:keepNext/>
        <w:spacing w:line="360" w:lineRule="auto"/>
        <w:rPr>
          <w:color w:val="000000"/>
          <w:sz w:val="24"/>
        </w:rPr>
      </w:pPr>
    </w:p>
    <w:p w:rsidR="00741F11" w:rsidRDefault="00741F11" w:rsidP="00741F1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1F11">
        <w:rPr>
          <w:color w:val="000000"/>
          <w:sz w:val="24"/>
          <w:szCs w:val="24"/>
        </w:rPr>
        <w:t>Traci moc zarządzenie Nr 381/2015/P Prezydenta Miasta Poznania z dnia 10 czerwca 2015 r.</w:t>
      </w:r>
    </w:p>
    <w:p w:rsidR="00741F11" w:rsidRDefault="00741F11" w:rsidP="00741F11">
      <w:pPr>
        <w:spacing w:line="360" w:lineRule="auto"/>
        <w:jc w:val="both"/>
        <w:rPr>
          <w:color w:val="000000"/>
          <w:sz w:val="24"/>
        </w:rPr>
      </w:pPr>
    </w:p>
    <w:p w:rsidR="00741F11" w:rsidRDefault="00741F11" w:rsidP="00741F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1F11" w:rsidRDefault="00741F11" w:rsidP="00741F11">
      <w:pPr>
        <w:keepNext/>
        <w:spacing w:line="360" w:lineRule="auto"/>
        <w:rPr>
          <w:color w:val="000000"/>
          <w:sz w:val="24"/>
        </w:rPr>
      </w:pPr>
    </w:p>
    <w:p w:rsidR="00741F11" w:rsidRDefault="00741F11" w:rsidP="00741F1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41F11">
        <w:rPr>
          <w:color w:val="000000"/>
          <w:sz w:val="24"/>
          <w:szCs w:val="24"/>
        </w:rPr>
        <w:t>Zarządzenie wchodzi w życie z dniem podpisania.</w:t>
      </w:r>
    </w:p>
    <w:p w:rsidR="00741F11" w:rsidRDefault="00741F11" w:rsidP="00741F11">
      <w:pPr>
        <w:spacing w:line="360" w:lineRule="auto"/>
        <w:jc w:val="both"/>
        <w:rPr>
          <w:color w:val="000000"/>
          <w:sz w:val="24"/>
        </w:rPr>
      </w:pPr>
    </w:p>
    <w:p w:rsidR="00741F11" w:rsidRDefault="00741F11" w:rsidP="00741F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41F11" w:rsidRDefault="00741F11" w:rsidP="00741F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41F11" w:rsidRPr="00741F11" w:rsidRDefault="00741F11" w:rsidP="00741F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1F11" w:rsidRPr="00741F11" w:rsidSect="00741F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F11" w:rsidRDefault="00741F11">
      <w:r>
        <w:separator/>
      </w:r>
    </w:p>
  </w:endnote>
  <w:endnote w:type="continuationSeparator" w:id="0">
    <w:p w:rsidR="00741F11" w:rsidRDefault="0074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F11" w:rsidRDefault="00741F11">
      <w:r>
        <w:separator/>
      </w:r>
    </w:p>
  </w:footnote>
  <w:footnote w:type="continuationSeparator" w:id="0">
    <w:p w:rsidR="00741F11" w:rsidRDefault="00741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19r."/>
    <w:docVar w:name="AktNr" w:val="1002/2019/P"/>
    <w:docVar w:name="Sprawa" w:val="powołania Rady Programowej Centrum Turystyki Kulturowej TRAKT."/>
  </w:docVars>
  <w:rsids>
    <w:rsidRoot w:val="00741F1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1F1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2BE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BE7F3-F886-4BB8-8BE4-032BBDEA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212</Words>
  <Characters>1172</Characters>
  <Application>Microsoft Office Word</Application>
  <DocSecurity>0</DocSecurity>
  <Lines>55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2019-12-10T09:00:00Z</dcterms:created>
  <dcterms:modified xsi:type="dcterms:W3CDTF">2019-12-10T09:00:00Z</dcterms:modified>
</cp:coreProperties>
</file>