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30C0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0C0B">
              <w:rPr>
                <w:b/>
              </w:rPr>
              <w:fldChar w:fldCharType="separate"/>
            </w:r>
            <w:r w:rsidR="00430C0B">
              <w:rPr>
                <w:b/>
              </w:rPr>
              <w:t>nieodpłatnego przekazania na stan majątkowy Zarządu Dróg Miejskich, z siedzibą w Poznaniu przy ul. Wilczak 17, nakładów inwestycyjnych na zadanie pn. „Standaryzacja placówek opiekuńczo-wychowawczych” polegające na modernizacji ul. Aragońskiej.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0C0B" w:rsidRDefault="00FA63B5" w:rsidP="00430C0B">
      <w:pPr>
        <w:spacing w:line="360" w:lineRule="auto"/>
        <w:jc w:val="both"/>
      </w:pPr>
      <w:bookmarkStart w:id="2" w:name="z1"/>
      <w:bookmarkEnd w:id="2"/>
    </w:p>
    <w:p w:rsidR="00430C0B" w:rsidRPr="00430C0B" w:rsidRDefault="00430C0B" w:rsidP="00430C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0C0B">
        <w:rPr>
          <w:color w:val="000000"/>
        </w:rPr>
        <w:t>W związku z zakończeniem I etapu inwestycji pn. „Standaryzacja placówek opiekuńczo-wychowawczych – ul. Sarmacka” dla prawidłowej eksploatacji i sprawowania nad majątkiem właściwego bieżącego nadzoru zmodernizowany odcinek ul. Aragońskiej należy nieodpłatnie przekazać na stan Zarządu Dróg Miejskich w Poznaniu, z siedzibą przy ul. Wilczak 17, zgodnie z zarządzeniem Nr 58/2016/K Prezydenta Miasta Poznania z dnia 19 grudnia 2016 r. w sprawie Instrukcji obiegu i kontroli dokumentów finansowo-księgowych w Urzędzie Miasta Poznania.</w:t>
      </w:r>
    </w:p>
    <w:p w:rsidR="00430C0B" w:rsidRPr="00430C0B" w:rsidRDefault="00430C0B" w:rsidP="00430C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30C0B" w:rsidRDefault="00430C0B" w:rsidP="00430C0B">
      <w:pPr>
        <w:spacing w:line="360" w:lineRule="auto"/>
        <w:jc w:val="both"/>
        <w:rPr>
          <w:color w:val="000000"/>
        </w:rPr>
      </w:pPr>
      <w:r w:rsidRPr="00430C0B">
        <w:rPr>
          <w:color w:val="000000"/>
        </w:rPr>
        <w:t>Wobec powyższego wydanie przedmiotowego zarządzenia jest w pełni uzasadnione.</w:t>
      </w:r>
    </w:p>
    <w:p w:rsidR="00430C0B" w:rsidRDefault="00430C0B" w:rsidP="00430C0B">
      <w:pPr>
        <w:spacing w:line="360" w:lineRule="auto"/>
        <w:jc w:val="both"/>
      </w:pPr>
    </w:p>
    <w:p w:rsidR="00430C0B" w:rsidRDefault="00430C0B" w:rsidP="00430C0B">
      <w:pPr>
        <w:keepNext/>
        <w:spacing w:line="360" w:lineRule="auto"/>
        <w:jc w:val="center"/>
      </w:pPr>
      <w:r>
        <w:t>DYREKTOR WYDZIAŁU</w:t>
      </w:r>
    </w:p>
    <w:p w:rsidR="00430C0B" w:rsidRPr="00430C0B" w:rsidRDefault="00430C0B" w:rsidP="00430C0B">
      <w:pPr>
        <w:keepNext/>
        <w:spacing w:line="360" w:lineRule="auto"/>
        <w:jc w:val="center"/>
      </w:pPr>
      <w:r>
        <w:t>(-) Magdalena Pietrusik-Adamska</w:t>
      </w:r>
    </w:p>
    <w:sectPr w:rsidR="00430C0B" w:rsidRPr="00430C0B" w:rsidSect="00430C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C0B" w:rsidRDefault="00430C0B">
      <w:r>
        <w:separator/>
      </w:r>
    </w:p>
  </w:endnote>
  <w:endnote w:type="continuationSeparator" w:id="0">
    <w:p w:rsidR="00430C0B" w:rsidRDefault="0043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C0B" w:rsidRDefault="00430C0B">
      <w:r>
        <w:separator/>
      </w:r>
    </w:p>
  </w:footnote>
  <w:footnote w:type="continuationSeparator" w:id="0">
    <w:p w:rsidR="00430C0B" w:rsidRDefault="00430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stan majątkowy Zarządu Dróg Miejskich, z siedzibą w Poznaniu przy ul. Wilczak 17, nakładów inwestycyjnych na zadanie pn. „Standaryzacja placówek opiekuńczo-wychowawczych” polegające na modernizacji ul. Aragońskiej."/>
  </w:docVars>
  <w:rsids>
    <w:rsidRoot w:val="00430C0B"/>
    <w:rsid w:val="000607A3"/>
    <w:rsid w:val="001B1D53"/>
    <w:rsid w:val="0022095A"/>
    <w:rsid w:val="002946C5"/>
    <w:rsid w:val="002C29F3"/>
    <w:rsid w:val="00430C0B"/>
    <w:rsid w:val="00796326"/>
    <w:rsid w:val="00A87E1B"/>
    <w:rsid w:val="00AA04BE"/>
    <w:rsid w:val="00BB1A14"/>
    <w:rsid w:val="00DA18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038C4-CCD2-4441-91A9-9CBC8895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121</Words>
  <Characters>855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2019-12-20T11:51:00Z</dcterms:created>
  <dcterms:modified xsi:type="dcterms:W3CDTF">2019-12-20T11:51:00Z</dcterms:modified>
</cp:coreProperties>
</file>