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3984">
          <w:t>1089/2019/P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3984">
        <w:rPr>
          <w:b/>
          <w:sz w:val="28"/>
        </w:rPr>
        <w:fldChar w:fldCharType="separate"/>
      </w:r>
      <w:r w:rsidR="00CA3984">
        <w:rPr>
          <w:b/>
          <w:sz w:val="28"/>
        </w:rPr>
        <w:t>27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3984">
              <w:rPr>
                <w:b/>
                <w:sz w:val="24"/>
                <w:szCs w:val="24"/>
              </w:rPr>
              <w:fldChar w:fldCharType="separate"/>
            </w:r>
            <w:r w:rsidR="00CA3984">
              <w:rPr>
                <w:b/>
                <w:sz w:val="24"/>
                <w:szCs w:val="24"/>
              </w:rPr>
              <w:t>wysokości stawek dotacji w roku 2019 dla szkół i  placówek oświatowych niepublicznych oraz publicznych prowadzonych przez inny niż Miasto Poznań organ, obliczonych z podstawowych kwot dotacji.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3984" w:rsidP="00CA398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3984">
        <w:rPr>
          <w:color w:val="000000"/>
          <w:sz w:val="24"/>
        </w:rPr>
        <w:t>Na podstawie art. 30 ust. 1 i ust. 2 pkt 4 ustawy z dnia 8 marca 1990 r. o samorządzie gminnym (t.j. Dz. U. z 2019 r. poz. 506 ze zm.) oraz art. 32 ust. 1 i ust. 2 pkt 4 w związku z</w:t>
      </w:r>
      <w:r w:rsidR="00F1443C">
        <w:rPr>
          <w:color w:val="000000"/>
          <w:sz w:val="24"/>
        </w:rPr>
        <w:t> </w:t>
      </w:r>
      <w:r w:rsidRPr="00CA3984">
        <w:rPr>
          <w:color w:val="000000"/>
          <w:sz w:val="24"/>
        </w:rPr>
        <w:t>art. 92 ust. 1 pkt 2 i ust. 2 ustawy z dnia 5 czerwca 1998 r. o samorządzie powiatowym (t.j. Dz. U. 2019 r. poz. 511 ze zm.) oraz art. 12 ustawy z dnia 27 października 2017 r. o</w:t>
      </w:r>
      <w:r w:rsidR="00F1443C">
        <w:rPr>
          <w:color w:val="000000"/>
          <w:sz w:val="24"/>
        </w:rPr>
        <w:t> </w:t>
      </w:r>
      <w:r w:rsidRPr="00CA3984">
        <w:rPr>
          <w:color w:val="000000"/>
          <w:sz w:val="24"/>
        </w:rPr>
        <w:t>finansowaniu zadań oświatowych (t.j. Dz. U. z 2017 r. poz. 2203 ze zm.), w związku z</w:t>
      </w:r>
      <w:r w:rsidR="00F1443C">
        <w:rPr>
          <w:color w:val="000000"/>
          <w:sz w:val="24"/>
        </w:rPr>
        <w:t> </w:t>
      </w:r>
      <w:r w:rsidRPr="00CA3984">
        <w:rPr>
          <w:color w:val="000000"/>
          <w:sz w:val="24"/>
        </w:rPr>
        <w:t>uchwałą Nr VIII/102/VIII/2019 Rady Miasta Poznania z dnia 19 marca 2019 r. w sprawie trybu udzielania i rozliczania dotacji dla szkół i placówek oświatowych niepublicznych oraz publicznych prowadzonych przez inny niż jednostka samorządu terytorialnego organ oraz trybu przeprowadzania kontroli prawidłowości pobrania i wykorzystania udzielonej dotacji oraz uchwałą Nr XIII/198/VIII/2019 Rady Miasta Poznania z dnia 18 czerwca 2019 r. zmieniającą uchwałę w sprawie trybu udzielania i rozliczania dotacji dla szkół i placówek oświatowych niepublicznych oraz publicznych prowadzonych przez inny niż jednostka samorządu terytorialnego organ oraz trybu przeprowadzania kontroli prawidłowości pobrania i wykorzystania udzielonej dotacji zarządza się, co następuje:</w:t>
      </w:r>
    </w:p>
    <w:p w:rsidR="00CA3984" w:rsidRDefault="00CA3984" w:rsidP="00CA3984">
      <w:pPr>
        <w:spacing w:line="360" w:lineRule="auto"/>
        <w:jc w:val="both"/>
        <w:rPr>
          <w:sz w:val="24"/>
        </w:rPr>
      </w:pPr>
    </w:p>
    <w:p w:rsidR="00CA3984" w:rsidRDefault="00CA3984" w:rsidP="00CA39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3984" w:rsidRDefault="00CA3984" w:rsidP="00CA3984">
      <w:pPr>
        <w:keepNext/>
        <w:spacing w:line="360" w:lineRule="auto"/>
        <w:rPr>
          <w:color w:val="000000"/>
          <w:sz w:val="24"/>
        </w:rPr>
      </w:pPr>
    </w:p>
    <w:p w:rsidR="00CA3984" w:rsidRDefault="00CA3984" w:rsidP="00CA398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3984">
        <w:rPr>
          <w:color w:val="000000"/>
          <w:sz w:val="24"/>
          <w:szCs w:val="24"/>
        </w:rPr>
        <w:t>Ustala się wysokość jednostkowych stawek dotacji na rok 2019 dla szkół i placówek oświatowych niepublicznych oraz publicznych prowadzonych przez inny niż Miasto Poznań organ, obliczonych z podstawowych kwot dotacji, zgodnie z załącznikiem.</w:t>
      </w:r>
    </w:p>
    <w:p w:rsidR="00CA3984" w:rsidRDefault="00CA3984" w:rsidP="00CA3984">
      <w:pPr>
        <w:spacing w:line="360" w:lineRule="auto"/>
        <w:jc w:val="both"/>
        <w:rPr>
          <w:color w:val="000000"/>
          <w:sz w:val="24"/>
        </w:rPr>
      </w:pPr>
    </w:p>
    <w:p w:rsidR="00CA3984" w:rsidRDefault="00CA3984" w:rsidP="00CA39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A3984" w:rsidRDefault="00CA3984" w:rsidP="00CA3984">
      <w:pPr>
        <w:keepNext/>
        <w:spacing w:line="360" w:lineRule="auto"/>
        <w:rPr>
          <w:color w:val="000000"/>
          <w:sz w:val="24"/>
        </w:rPr>
      </w:pPr>
    </w:p>
    <w:p w:rsidR="00CA3984" w:rsidRDefault="00CA3984" w:rsidP="00CA398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3984">
        <w:rPr>
          <w:color w:val="000000"/>
          <w:sz w:val="24"/>
          <w:szCs w:val="24"/>
        </w:rPr>
        <w:t>Wykonanie zarządzenia powierza się Dyrektorowi Wydziału Oświaty.</w:t>
      </w:r>
    </w:p>
    <w:p w:rsidR="00CA3984" w:rsidRDefault="00CA3984" w:rsidP="00CA3984">
      <w:pPr>
        <w:spacing w:line="360" w:lineRule="auto"/>
        <w:jc w:val="both"/>
        <w:rPr>
          <w:color w:val="000000"/>
          <w:sz w:val="24"/>
        </w:rPr>
      </w:pPr>
    </w:p>
    <w:p w:rsidR="00CA3984" w:rsidRDefault="00CA3984" w:rsidP="00CA39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3984" w:rsidRDefault="00CA3984" w:rsidP="00CA3984">
      <w:pPr>
        <w:keepNext/>
        <w:spacing w:line="360" w:lineRule="auto"/>
        <w:rPr>
          <w:color w:val="000000"/>
          <w:sz w:val="24"/>
        </w:rPr>
      </w:pPr>
    </w:p>
    <w:p w:rsidR="00CA3984" w:rsidRDefault="00CA3984" w:rsidP="00CA398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3984">
        <w:rPr>
          <w:color w:val="000000"/>
          <w:sz w:val="24"/>
          <w:szCs w:val="24"/>
        </w:rPr>
        <w:t>Zarządzenie wchodzi w życie z dniem podpisania, z mocą obowiązującą od 1 stycznia 2019 roku.</w:t>
      </w:r>
    </w:p>
    <w:p w:rsidR="00CA3984" w:rsidRDefault="00CA3984" w:rsidP="00CA3984">
      <w:pPr>
        <w:spacing w:line="360" w:lineRule="auto"/>
        <w:jc w:val="both"/>
        <w:rPr>
          <w:color w:val="000000"/>
          <w:sz w:val="24"/>
        </w:rPr>
      </w:pPr>
    </w:p>
    <w:p w:rsidR="00CA3984" w:rsidRDefault="00CA3984" w:rsidP="00CA39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A3984" w:rsidRDefault="00CA3984" w:rsidP="00CA39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A3984" w:rsidRPr="00CA3984" w:rsidRDefault="00CA3984" w:rsidP="00CA39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3984" w:rsidRPr="00CA3984" w:rsidSect="00CA39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984" w:rsidRDefault="00CA3984">
      <w:r>
        <w:separator/>
      </w:r>
    </w:p>
  </w:endnote>
  <w:endnote w:type="continuationSeparator" w:id="0">
    <w:p w:rsidR="00CA3984" w:rsidRDefault="00CA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984" w:rsidRDefault="00CA3984">
      <w:r>
        <w:separator/>
      </w:r>
    </w:p>
  </w:footnote>
  <w:footnote w:type="continuationSeparator" w:id="0">
    <w:p w:rsidR="00CA3984" w:rsidRDefault="00CA3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19r."/>
    <w:docVar w:name="AktNr" w:val="1089/2019/P"/>
    <w:docVar w:name="Sprawa" w:val="wysokości stawek dotacji w roku 2019 dla szkół i  placówek oświatowych niepublicznych oraz publicznych prowadzonych przez inny niż Miasto Poznań organ, obliczonych z podstawowych kwot dotacji."/>
  </w:docVars>
  <w:rsids>
    <w:rsidRoot w:val="00CA398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3984"/>
    <w:rsid w:val="00CB05CD"/>
    <w:rsid w:val="00CD3B7B"/>
    <w:rsid w:val="00CE5304"/>
    <w:rsid w:val="00D672EE"/>
    <w:rsid w:val="00DC3E76"/>
    <w:rsid w:val="00E30060"/>
    <w:rsid w:val="00E360D3"/>
    <w:rsid w:val="00F1443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526CA-9BEF-48E6-AC84-7D6A40AE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1783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2019-12-27T09:51:00Z</dcterms:created>
  <dcterms:modified xsi:type="dcterms:W3CDTF">2019-12-27T09:51:00Z</dcterms:modified>
</cp:coreProperties>
</file>