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56A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6AA3">
              <w:rPr>
                <w:b/>
              </w:rPr>
              <w:fldChar w:fldCharType="separate"/>
            </w:r>
            <w:r w:rsidR="00856AA3">
              <w:rPr>
                <w:b/>
              </w:rPr>
              <w:t>zarządzenie w sprawie przekazania na stan majątkowy Zespołu Szkół Budownictwa nr 1 w Poznaniu, z siedzibą przy ul. Rybaki 17, 61-883 Poznań, środków trwałych dydaktycznych zakupionych w ramach projektu pod nazwą: „Wyposażenie placówek oświatowych w nowoczesny i wysokospecjalistyczny sprzęt technologiczny dla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6AA3" w:rsidRDefault="00FA63B5" w:rsidP="00856AA3">
      <w:pPr>
        <w:spacing w:line="360" w:lineRule="auto"/>
        <w:jc w:val="both"/>
      </w:pPr>
      <w:bookmarkStart w:id="2" w:name="z1"/>
      <w:bookmarkEnd w:id="2"/>
    </w:p>
    <w:p w:rsidR="00856AA3" w:rsidRDefault="00856AA3" w:rsidP="00856AA3">
      <w:pPr>
        <w:spacing w:line="360" w:lineRule="auto"/>
        <w:jc w:val="both"/>
        <w:rPr>
          <w:color w:val="000000"/>
        </w:rPr>
      </w:pPr>
      <w:r w:rsidRPr="00856AA3">
        <w:rPr>
          <w:color w:val="000000"/>
        </w:rPr>
        <w:t xml:space="preserve">Zmiana polega na poprawieniu błędnej kwoty w paragrafie 1 punkcie 7, w którym w miejsce 1 276,75 zł winno być – zgodnie ze stanem faktycznym – 276,75 zł. Druga zmiana dotyczy skorygowania omyłki w paragrafie 1 punkcie 11, w którym w miejsce: „zestaw dłut (płaskie, gradzina, groszownik, odbijak, przebijak, równiak, szpicak, ryflownik) Do-drewna.pl 192060 Do-drewna.pl 108S Facom 257A” winno być – zgodnie ze stanem faktycznym – „zestaw narzędzi kamieniarskich (podbijaki, siekiera kamieniarska, zębak, przyrząd do punktowania)”.  </w:t>
      </w:r>
    </w:p>
    <w:p w:rsidR="00856AA3" w:rsidRDefault="00856AA3" w:rsidP="00856AA3">
      <w:pPr>
        <w:spacing w:line="360" w:lineRule="auto"/>
        <w:jc w:val="both"/>
      </w:pPr>
    </w:p>
    <w:p w:rsidR="00856AA3" w:rsidRDefault="00856AA3" w:rsidP="00856AA3">
      <w:pPr>
        <w:keepNext/>
        <w:spacing w:line="360" w:lineRule="auto"/>
        <w:jc w:val="center"/>
      </w:pPr>
      <w:r>
        <w:t>DYREKTOR BIURA</w:t>
      </w:r>
    </w:p>
    <w:p w:rsidR="00856AA3" w:rsidRPr="00856AA3" w:rsidRDefault="00856AA3" w:rsidP="00856AA3">
      <w:pPr>
        <w:keepNext/>
        <w:spacing w:line="360" w:lineRule="auto"/>
        <w:jc w:val="center"/>
      </w:pPr>
      <w:r>
        <w:t>(-) Grzegorz Kamiński</w:t>
      </w:r>
    </w:p>
    <w:sectPr w:rsidR="00856AA3" w:rsidRPr="00856AA3" w:rsidSect="00856A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A3" w:rsidRDefault="00856AA3">
      <w:r>
        <w:separator/>
      </w:r>
    </w:p>
  </w:endnote>
  <w:endnote w:type="continuationSeparator" w:id="0">
    <w:p w:rsidR="00856AA3" w:rsidRDefault="008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A3" w:rsidRDefault="00856AA3">
      <w:r>
        <w:separator/>
      </w:r>
    </w:p>
  </w:footnote>
  <w:footnote w:type="continuationSeparator" w:id="0">
    <w:p w:rsidR="00856AA3" w:rsidRDefault="0085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Budownictwa nr 1 w Poznaniu, z siedzibą przy ul. Rybaki 17, 61-883 Poznań, środków trwałych dydaktycznych zakupionych w ramach projektu pod nazwą: „Wyposażenie placówek oświatowych w nowoczesny i wysokospecjalistyczny sprzęt technologiczny dla MOF Poznania”."/>
  </w:docVars>
  <w:rsids>
    <w:rsidRoot w:val="00856AA3"/>
    <w:rsid w:val="000607A3"/>
    <w:rsid w:val="00191992"/>
    <w:rsid w:val="001B1D53"/>
    <w:rsid w:val="002946C5"/>
    <w:rsid w:val="002C29F3"/>
    <w:rsid w:val="00856AA3"/>
    <w:rsid w:val="008C68E6"/>
    <w:rsid w:val="00AA04BE"/>
    <w:rsid w:val="00AC4582"/>
    <w:rsid w:val="00B35496"/>
    <w:rsid w:val="00B76696"/>
    <w:rsid w:val="00CD2456"/>
    <w:rsid w:val="00FA60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1E66D-8F47-4E3D-8A93-57449BA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128</Words>
  <Characters>838</Characters>
  <Application>Microsoft Office Word</Application>
  <DocSecurity>0</DocSecurity>
  <Lines>24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2020-01-07T11:14:00Z</dcterms:created>
  <dcterms:modified xsi:type="dcterms:W3CDTF">2020-01-07T11:14:00Z</dcterms:modified>
</cp:coreProperties>
</file>