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E58A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58A0">
              <w:rPr>
                <w:b/>
              </w:rPr>
              <w:fldChar w:fldCharType="separate"/>
            </w:r>
            <w:r w:rsidR="00DE58A0">
              <w:rPr>
                <w:b/>
              </w:rPr>
              <w:t>nabycia na rzecz Miasta Poznania prawa własności niezabudowanej nieruchomości położonej w Poznaniu przy ulicy Mariackiej, oznaczonej w ewidencji gruntów: obręb Główna, arkusz mapy 10, działka nr 93/4.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58A0" w:rsidRDefault="00FA63B5" w:rsidP="00DE58A0">
      <w:pPr>
        <w:spacing w:line="360" w:lineRule="auto"/>
        <w:jc w:val="both"/>
      </w:pPr>
      <w:bookmarkStart w:id="2" w:name="z1"/>
      <w:bookmarkEnd w:id="2"/>
    </w:p>
    <w:p w:rsidR="00DE58A0" w:rsidRPr="00DE58A0" w:rsidRDefault="00DE58A0" w:rsidP="00DE58A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E58A0">
        <w:rPr>
          <w:color w:val="000000"/>
          <w:szCs w:val="20"/>
        </w:rPr>
        <w:t xml:space="preserve">Przedmiotowa nieruchomość gruntowa niezabudowana, stanowiąca własność Parafii Rzymskokatolickiej pod wezwaniem Najświętszej Maryi Panny Niepokalanie Poczętej, zlokalizowana jest w Poznaniu przy ulicy Mariackiej. Działka gruntu ma kształt prostokąta oraz płaskie ukształtowanie terenu. Z uwagi na to, iż w księdze wieczystej KW nr PO2P/00244676/2 znajdują się również inne działki, to dla działki nr 93/4 przy zawieraniu umowy sprzedaży zostanie założona nowa księga wieczysta. </w:t>
      </w:r>
    </w:p>
    <w:p w:rsidR="00DE58A0" w:rsidRPr="00DE58A0" w:rsidRDefault="00DE58A0" w:rsidP="00DE58A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E58A0">
        <w:rPr>
          <w:color w:val="000000"/>
          <w:szCs w:val="20"/>
        </w:rPr>
        <w:t>Nieruchomość przeznaczona jest w miejscowym planie zagospodarowania przestrzennego obszaru Główna w Poznaniu część A pod funkcję drogi publicznej o symbolu 17KD-D (uchwała zatwierdzająca LII/693/V/2009 z dnia 07.04.2009 r.).</w:t>
      </w:r>
    </w:p>
    <w:p w:rsidR="00DE58A0" w:rsidRPr="00DE58A0" w:rsidRDefault="00DE58A0" w:rsidP="00DE58A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E58A0">
        <w:rPr>
          <w:color w:val="000000"/>
          <w:szCs w:val="20"/>
        </w:rPr>
        <w:t>Cena nieruchomości wynosi 78.442,00 zł brutto (słownie: siedemdziesiąt osiem tysięcy czterysta czterdzieści dwa złote 00/100).</w:t>
      </w:r>
    </w:p>
    <w:p w:rsidR="00DE58A0" w:rsidRPr="00DE58A0" w:rsidRDefault="00DE58A0" w:rsidP="00DE58A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E58A0">
        <w:rPr>
          <w:color w:val="000000"/>
          <w:szCs w:val="20"/>
        </w:rPr>
        <w:t>Stosownie do § 3 ust. 1 uchwały Nr LXI/840/V/2009 Rady Miasta Poznania z dnia 13 października 2009 r. w sprawie zasad gospodarowania nieruchomościami Miasta Poznania poza przypadkami, gdy ustawa albo przepisy szczególne przewidują taki obowiązek, Prezydent Miasta Poznania nabywa nieruchomości, gdy są one niezbędne do realizacji celów publicznych i zadań własnych Miasta Poznania.</w:t>
      </w:r>
    </w:p>
    <w:p w:rsidR="00DE58A0" w:rsidRPr="00DE58A0" w:rsidRDefault="00DE58A0" w:rsidP="00DE58A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E58A0">
        <w:rPr>
          <w:color w:val="000000"/>
          <w:szCs w:val="20"/>
        </w:rPr>
        <w:t>Nabycie przedmiotowej nieruchomości wpisuje się w zadania własne gminy, do których m.in. należy zaspokajanie zbiorowych potrzeb wspólnoty, w szczególności obejmujących sprawy gminnych dróg i ulic, określonych w treści art. 7 ust. 1 pkt 2 ustawy z dnia 8 marca 1990 r. o</w:t>
      </w:r>
      <w:r w:rsidR="00783FF1">
        <w:rPr>
          <w:color w:val="000000"/>
          <w:szCs w:val="20"/>
        </w:rPr>
        <w:t> </w:t>
      </w:r>
      <w:r w:rsidRPr="00DE58A0">
        <w:rPr>
          <w:color w:val="000000"/>
          <w:szCs w:val="20"/>
        </w:rPr>
        <w:t xml:space="preserve">samorządzie gminnym oraz cel publiczny określony w art. 6 pkt 1 ustawy z dnia 21 sierpnia 1997 r. o gospodarce nieruchomościami, którym jest wydzielanie gruntów pod drogi </w:t>
      </w:r>
      <w:r w:rsidRPr="00DE58A0">
        <w:rPr>
          <w:color w:val="000000"/>
          <w:szCs w:val="20"/>
        </w:rPr>
        <w:lastRenderedPageBreak/>
        <w:t>publiczne, drogi rowerowe i drogi wodne, budowa, utrzymywanie oraz wykonywanie robót budowlanych tych dróg, obiektów i urządzeń transportu publicznego.</w:t>
      </w:r>
    </w:p>
    <w:p w:rsidR="00DE58A0" w:rsidRPr="00DE58A0" w:rsidRDefault="00DE58A0" w:rsidP="00DE58A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E58A0">
        <w:rPr>
          <w:color w:val="000000"/>
          <w:szCs w:val="20"/>
        </w:rPr>
        <w:t xml:space="preserve">W opinii Zarządu Dróg Miejskich nabycie działki nr 93/4 do zasobu Miasta Poznania jest zasadne, a działka ta przewidziana jest do realizacji inwestycji drogowej polegającej na rozbudowie ulicy Mariackiej, która zostanie zrealizowana przez Budimex SA, na podstawie umowy podpisanej przez inwestora z Zarządem Dróg Miejskich w Poznaniu. </w:t>
      </w:r>
    </w:p>
    <w:p w:rsidR="00DE58A0" w:rsidRDefault="00DE58A0" w:rsidP="00DE58A0">
      <w:pPr>
        <w:spacing w:line="360" w:lineRule="auto"/>
        <w:jc w:val="both"/>
        <w:rPr>
          <w:color w:val="000000"/>
          <w:szCs w:val="20"/>
        </w:rPr>
      </w:pPr>
      <w:r w:rsidRPr="00DE58A0">
        <w:rPr>
          <w:color w:val="000000"/>
          <w:szCs w:val="20"/>
        </w:rPr>
        <w:t>Z uwagi na powyższe wydanie zarządzenia jest w pełni słuszne i uzasadnione.</w:t>
      </w:r>
    </w:p>
    <w:p w:rsidR="00DE58A0" w:rsidRDefault="00DE58A0" w:rsidP="00DE58A0">
      <w:pPr>
        <w:spacing w:line="360" w:lineRule="auto"/>
        <w:jc w:val="both"/>
      </w:pPr>
    </w:p>
    <w:p w:rsidR="00DE58A0" w:rsidRDefault="00DE58A0" w:rsidP="00DE58A0">
      <w:pPr>
        <w:keepNext/>
        <w:spacing w:line="360" w:lineRule="auto"/>
        <w:jc w:val="center"/>
      </w:pPr>
      <w:r>
        <w:t>DYREKTOR WYDZIAŁU</w:t>
      </w:r>
    </w:p>
    <w:p w:rsidR="00DE58A0" w:rsidRPr="00DE58A0" w:rsidRDefault="00DE58A0" w:rsidP="00DE58A0">
      <w:pPr>
        <w:keepNext/>
        <w:spacing w:line="360" w:lineRule="auto"/>
        <w:jc w:val="center"/>
      </w:pPr>
      <w:r>
        <w:t>(-) Magda Albińska</w:t>
      </w:r>
    </w:p>
    <w:sectPr w:rsidR="00DE58A0" w:rsidRPr="00DE58A0" w:rsidSect="00DE58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A0" w:rsidRDefault="00DE58A0">
      <w:r>
        <w:separator/>
      </w:r>
    </w:p>
  </w:endnote>
  <w:endnote w:type="continuationSeparator" w:id="0">
    <w:p w:rsidR="00DE58A0" w:rsidRDefault="00DE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A0" w:rsidRDefault="00DE58A0">
      <w:r>
        <w:separator/>
      </w:r>
    </w:p>
  </w:footnote>
  <w:footnote w:type="continuationSeparator" w:id="0">
    <w:p w:rsidR="00DE58A0" w:rsidRDefault="00DE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zabudowanej nieruchomości położonej w Poznaniu przy ulicy Mariackiej, oznaczonej w ewidencji gruntów: obręb Główna, arkusz mapy 10, działka nr 93/4."/>
  </w:docVars>
  <w:rsids>
    <w:rsidRoot w:val="00DE58A0"/>
    <w:rsid w:val="000607A3"/>
    <w:rsid w:val="001B1D53"/>
    <w:rsid w:val="0022095A"/>
    <w:rsid w:val="002946C5"/>
    <w:rsid w:val="002C29F3"/>
    <w:rsid w:val="00783FF1"/>
    <w:rsid w:val="00796326"/>
    <w:rsid w:val="00A87E1B"/>
    <w:rsid w:val="00AA04BE"/>
    <w:rsid w:val="00BB1A14"/>
    <w:rsid w:val="00DE58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081C-D30D-4A4B-95AF-FF8C608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351</Words>
  <Characters>2225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2020-01-16T10:54:00Z</dcterms:created>
  <dcterms:modified xsi:type="dcterms:W3CDTF">2020-01-16T10:54:00Z</dcterms:modified>
</cp:coreProperties>
</file>