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6648">
          <w:t>91/2020/P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6648">
        <w:rPr>
          <w:b/>
          <w:sz w:val="28"/>
        </w:rPr>
        <w:fldChar w:fldCharType="separate"/>
      </w:r>
      <w:r w:rsidR="00986648">
        <w:rPr>
          <w:b/>
          <w:sz w:val="28"/>
        </w:rPr>
        <w:t>5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8664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6648">
              <w:rPr>
                <w:b/>
                <w:sz w:val="24"/>
                <w:szCs w:val="24"/>
              </w:rPr>
              <w:fldChar w:fldCharType="separate"/>
            </w:r>
            <w:r w:rsidR="00986648">
              <w:rPr>
                <w:b/>
                <w:sz w:val="24"/>
                <w:szCs w:val="24"/>
              </w:rPr>
              <w:t xml:space="preserve">przekazania na stan majątkowy Zespołu Szkół Elektrycznych nr 2 im. ks. Piotra Wawrzyniaka, z siedzibą przy ul. Świt 25, 60-375 Poznań, środków trwałych dydaktycznych zakupionych w ramach projektu pod nazwą „Wyposażenie placówek oświatowych w nowoczesny i wysokospecjalistyczny sprzęt technologiczny na terenie MOF Poznania”.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6648" w:rsidP="0098664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6648">
        <w:rPr>
          <w:color w:val="000000"/>
          <w:sz w:val="24"/>
        </w:rPr>
        <w:t xml:space="preserve">Na podstawie </w:t>
      </w:r>
      <w:r w:rsidRPr="00986648">
        <w:rPr>
          <w:color w:val="000000"/>
          <w:sz w:val="24"/>
          <w:szCs w:val="24"/>
        </w:rPr>
        <w:t xml:space="preserve">art. 30 ust. 2 pkt 3 ustawy z dnia 8 marca 1990 r. o samorządzie gminnym (Dz. U. z 2019 r. poz. 506 ze zm.)   </w:t>
      </w:r>
      <w:r w:rsidRPr="00986648">
        <w:rPr>
          <w:color w:val="000000"/>
          <w:sz w:val="24"/>
        </w:rPr>
        <w:t xml:space="preserve"> zarządza się, co następuje:</w:t>
      </w:r>
    </w:p>
    <w:p w:rsidR="00986648" w:rsidRDefault="00986648" w:rsidP="00986648">
      <w:pPr>
        <w:spacing w:line="360" w:lineRule="auto"/>
        <w:jc w:val="both"/>
        <w:rPr>
          <w:sz w:val="24"/>
        </w:rPr>
      </w:pPr>
    </w:p>
    <w:p w:rsidR="00986648" w:rsidRDefault="00986648" w:rsidP="009866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6648" w:rsidRDefault="00986648" w:rsidP="00986648">
      <w:pPr>
        <w:keepNext/>
        <w:spacing w:line="360" w:lineRule="auto"/>
        <w:rPr>
          <w:color w:val="000000"/>
          <w:sz w:val="24"/>
        </w:rPr>
      </w:pP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6648">
        <w:rPr>
          <w:color w:val="000000"/>
          <w:sz w:val="24"/>
          <w:szCs w:val="24"/>
        </w:rPr>
        <w:t>Przekazuje się na stan majątkowy Zespołu Szkół Elektrycznych nr 2 im. ks. Piotra Wawrzyniaka, z siedzibą przy ul. Świt 25, 60-375 Poznań, środki trwałe dydaktyczne o</w:t>
      </w:r>
      <w:r w:rsidR="007A38F6">
        <w:rPr>
          <w:color w:val="000000"/>
          <w:sz w:val="24"/>
          <w:szCs w:val="24"/>
        </w:rPr>
        <w:t> </w:t>
      </w:r>
      <w:r w:rsidRPr="00986648">
        <w:rPr>
          <w:color w:val="000000"/>
          <w:sz w:val="24"/>
          <w:szCs w:val="24"/>
        </w:rPr>
        <w:t xml:space="preserve">łącznej wartości </w:t>
      </w:r>
      <w:r w:rsidRPr="00986648">
        <w:rPr>
          <w:b/>
          <w:bCs/>
          <w:color w:val="000000"/>
          <w:sz w:val="24"/>
          <w:szCs w:val="24"/>
        </w:rPr>
        <w:t>169 224,63</w:t>
      </w:r>
      <w:r w:rsidRPr="00986648">
        <w:rPr>
          <w:color w:val="000000"/>
          <w:sz w:val="24"/>
          <w:szCs w:val="24"/>
        </w:rPr>
        <w:t xml:space="preserve"> </w:t>
      </w:r>
      <w:r w:rsidRPr="00986648">
        <w:rPr>
          <w:b/>
          <w:bCs/>
          <w:color w:val="000000"/>
          <w:sz w:val="24"/>
          <w:szCs w:val="24"/>
        </w:rPr>
        <w:t xml:space="preserve">zł </w:t>
      </w:r>
      <w:r w:rsidRPr="00986648">
        <w:rPr>
          <w:color w:val="000000"/>
          <w:sz w:val="24"/>
          <w:szCs w:val="24"/>
        </w:rPr>
        <w:t>zakupione w ramach projektu pod nazwą „Wyposażenie placówek oświatowych w nowoczesny i 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2014-2020, na które składają się: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>1) myjka ultradźwiękowa (2 szt.) – 1018,44 zł;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>2) miernik RLC automat USB (2 szt.) – 1399,74 zł;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>3) rezystory suwakowe 330 Ohm/1,0 A (8 szt.) – 6110,64 zł;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>4) zestaw edukacyjny (3 szt.) – 62 818,56 zł;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>5) autotransformator 2,5 W (5 szt.) – 6949,50 zł;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>6) generator funkcyjny (5 szt.) – 10 245,90 zł;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>7) oscyloskop z analizatorem stanów logicznych (2 szt.) – 14 120,40 zł;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lastRenderedPageBreak/>
        <w:t>8) stół warsztatowy (16 szt.) – 24 324,48 zł;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>9) oscyloskop analogowy 2-kanałowy  (3 szt.) – 4317,30 zł;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>10) miernik pęsetowy elementów (8 szt.) – 1436,64 zł;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>11) zestaw narzędziowy (16 szt.) – 6494,40 zł;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>12) lutownica transformatorowa (8 szt.) – 2538,72 zł;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>13) kompresor przenośny (2 szt.) – 934,80 zł;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 xml:space="preserve">14) lutownice (5 szt.) – 418,20 zł; 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>15) karta diagnostyczna PCI (8 szt.) – 364,08 zł;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 xml:space="preserve">16) stacja lutownicza z zabezpieczeniem elektrostatycznym (12 szt.) – 3955,68 zł; 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 xml:space="preserve">17) stolik diagnostyczny (16 szt.) – 5726,88 zł; 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 xml:space="preserve">18) miernik uniwersalny (5 szt.) – 1512,90 zł; 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>19) zasilacz stabilizowany napięcia stołowego (3 szt) – 1022,13 zł;</w:t>
      </w:r>
    </w:p>
    <w:p w:rsidR="00986648" w:rsidRPr="00986648" w:rsidRDefault="00986648" w:rsidP="009866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>20) krzesło warsztatowe (16 szt.) – 6947,04 zł;</w:t>
      </w:r>
    </w:p>
    <w:p w:rsidR="00986648" w:rsidRDefault="00986648" w:rsidP="0098664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6648">
        <w:rPr>
          <w:color w:val="000000"/>
          <w:sz w:val="24"/>
          <w:szCs w:val="24"/>
        </w:rPr>
        <w:t>21) wkrętarka akumulatorowa (18 szt.) – 6568,20 zł.</w:t>
      </w:r>
    </w:p>
    <w:p w:rsidR="00986648" w:rsidRDefault="00986648" w:rsidP="00986648">
      <w:pPr>
        <w:spacing w:line="360" w:lineRule="auto"/>
        <w:jc w:val="both"/>
        <w:rPr>
          <w:color w:val="000000"/>
          <w:sz w:val="24"/>
        </w:rPr>
      </w:pPr>
    </w:p>
    <w:p w:rsidR="00986648" w:rsidRDefault="00986648" w:rsidP="009866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6648" w:rsidRDefault="00986648" w:rsidP="00986648">
      <w:pPr>
        <w:keepNext/>
        <w:spacing w:line="360" w:lineRule="auto"/>
        <w:rPr>
          <w:color w:val="000000"/>
          <w:sz w:val="24"/>
        </w:rPr>
      </w:pPr>
    </w:p>
    <w:p w:rsidR="00986648" w:rsidRDefault="00986648" w:rsidP="009866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664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86648" w:rsidRDefault="00986648" w:rsidP="00986648">
      <w:pPr>
        <w:spacing w:line="360" w:lineRule="auto"/>
        <w:jc w:val="both"/>
        <w:rPr>
          <w:color w:val="000000"/>
          <w:sz w:val="24"/>
        </w:rPr>
      </w:pPr>
    </w:p>
    <w:p w:rsidR="00986648" w:rsidRDefault="00986648" w:rsidP="009866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6648" w:rsidRDefault="00986648" w:rsidP="00986648">
      <w:pPr>
        <w:keepNext/>
        <w:spacing w:line="360" w:lineRule="auto"/>
        <w:rPr>
          <w:color w:val="000000"/>
          <w:sz w:val="24"/>
        </w:rPr>
      </w:pPr>
    </w:p>
    <w:p w:rsidR="00986648" w:rsidRDefault="00986648" w:rsidP="009866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6648">
        <w:rPr>
          <w:color w:val="000000"/>
          <w:sz w:val="24"/>
          <w:szCs w:val="24"/>
        </w:rPr>
        <w:t>Zarządzenie wchodzi w życie z dniem podpisania.</w:t>
      </w:r>
    </w:p>
    <w:p w:rsidR="00986648" w:rsidRDefault="00986648" w:rsidP="00986648">
      <w:pPr>
        <w:spacing w:line="360" w:lineRule="auto"/>
        <w:jc w:val="both"/>
        <w:rPr>
          <w:color w:val="000000"/>
          <w:sz w:val="24"/>
        </w:rPr>
      </w:pPr>
    </w:p>
    <w:p w:rsidR="00986648" w:rsidRDefault="00986648" w:rsidP="009866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86648" w:rsidRDefault="00986648" w:rsidP="009866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86648" w:rsidRPr="00986648" w:rsidRDefault="00986648" w:rsidP="009866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6648" w:rsidRPr="00986648" w:rsidSect="009866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648" w:rsidRDefault="00986648">
      <w:r>
        <w:separator/>
      </w:r>
    </w:p>
  </w:endnote>
  <w:endnote w:type="continuationSeparator" w:id="0">
    <w:p w:rsidR="00986648" w:rsidRDefault="0098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648" w:rsidRDefault="00986648">
      <w:r>
        <w:separator/>
      </w:r>
    </w:p>
  </w:footnote>
  <w:footnote w:type="continuationSeparator" w:id="0">
    <w:p w:rsidR="00986648" w:rsidRDefault="0098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utego 2020r."/>
    <w:docVar w:name="AktNr" w:val="91/2020/P"/>
    <w:docVar w:name="Sprawa" w:val="przekazania na stan majątkowy Zespołu Szkół Elektrycznych nr 2 im. ks. Piotra Wawrzyniaka, z siedzibą przy ul. Świt 25, 60-375 Poznań, środków trwałych dydaktycznych zakupionych w ramach projektu pod nazwą „Wyposażenie placówek oświatowych w nowoczesny i wysokospecjalistyczny sprzęt technologiczny na terenie MOF Poznania”. "/>
  </w:docVars>
  <w:rsids>
    <w:rsidRoot w:val="0098664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38F6"/>
    <w:rsid w:val="007D5325"/>
    <w:rsid w:val="00853287"/>
    <w:rsid w:val="00860838"/>
    <w:rsid w:val="008627D3"/>
    <w:rsid w:val="00931FB0"/>
    <w:rsid w:val="009711FF"/>
    <w:rsid w:val="009773E3"/>
    <w:rsid w:val="00986648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6BA30-EB95-46F8-9596-F3CE0D63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396</Words>
  <Characters>2258</Characters>
  <Application>Microsoft Office Word</Application>
  <DocSecurity>0</DocSecurity>
  <Lines>66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2020-02-05T13:25:00Z</dcterms:created>
  <dcterms:modified xsi:type="dcterms:W3CDTF">2020-02-05T13:25:00Z</dcterms:modified>
</cp:coreProperties>
</file>