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D6C35">
              <w:rPr>
                <w:b/>
              </w:rPr>
              <w:fldChar w:fldCharType="separate"/>
            </w:r>
            <w:r w:rsidR="00AD6C35">
              <w:rPr>
                <w:b/>
              </w:rPr>
              <w:t>zarządzenie w sprawie przeprowadzenia na terenie miasta Poznania konsultacji społecznych dotyczących projektu planu budowy ogólnodostępnych stacji ładowania oraz projektu „Strategii rozwoju elektromobilności dla Miasta Poznania do roku 2035”.</w:t>
            </w:r>
            <w:r>
              <w:rPr>
                <w:b/>
              </w:rPr>
              <w:fldChar w:fldCharType="end"/>
            </w:r>
          </w:p>
        </w:tc>
      </w:tr>
    </w:tbl>
    <w:p w:rsidR="00FA63B5" w:rsidRPr="00AD6C35" w:rsidRDefault="00FA63B5" w:rsidP="00AD6C35">
      <w:pPr>
        <w:spacing w:line="360" w:lineRule="auto"/>
        <w:jc w:val="both"/>
      </w:pPr>
      <w:bookmarkStart w:id="2" w:name="z1"/>
      <w:bookmarkEnd w:id="2"/>
    </w:p>
    <w:p w:rsidR="00AD6C35" w:rsidRDefault="00AD6C35" w:rsidP="00AD6C35">
      <w:pPr>
        <w:spacing w:line="360" w:lineRule="auto"/>
        <w:jc w:val="both"/>
        <w:rPr>
          <w:color w:val="000000"/>
          <w:szCs w:val="22"/>
        </w:rPr>
      </w:pPr>
      <w:r w:rsidRPr="00AD6C35">
        <w:rPr>
          <w:color w:val="000000"/>
          <w:szCs w:val="22"/>
        </w:rPr>
        <w:t>Ustawa z dnia 31 marca 2020 r. o zmianie ustawy o szczególnych rozwiązaniach związanych z zapobieganiem, przeciwdziałaniem i zwalczaniem COVID-19, innych chorób zakaźnych oraz wywołanych nimi sytuacji kryzysowych oraz niektórych innych ustaw (Dz. U. z 2020 r. poz. 568) wprowadziła na mocy art. 51 w zw. z art. 86 ust. 2 tej ustawy zmianę art. 62 ust. 3</w:t>
      </w:r>
      <w:r w:rsidR="00726E9A">
        <w:rPr>
          <w:color w:val="000000"/>
          <w:szCs w:val="22"/>
        </w:rPr>
        <w:t> </w:t>
      </w:r>
      <w:r w:rsidRPr="00AD6C35">
        <w:rPr>
          <w:color w:val="000000"/>
          <w:szCs w:val="22"/>
        </w:rPr>
        <w:t>ustawy z dnia 11 stycznia 2018 r. o elektromobilności i paliwach alternatywnych (t.j. Dz. U. z 2019 r. poz. 1124 ze zm.). Powyższa zmiana ustawy wydłuża okres konsultacji społecznych projektu planu budowy ogólnodostępnych stacji ładowania ogłoszonych przez prezydenta miasta z 21 do 45 dni. Przepis art. 62 ust. 3 ustawy dnia 11 stycznia 2018 r. o</w:t>
      </w:r>
      <w:r w:rsidR="00726E9A">
        <w:rPr>
          <w:color w:val="000000"/>
          <w:szCs w:val="22"/>
        </w:rPr>
        <w:t> </w:t>
      </w:r>
      <w:r w:rsidRPr="00AD6C35">
        <w:rPr>
          <w:color w:val="000000"/>
          <w:szCs w:val="22"/>
        </w:rPr>
        <w:t>elektromobilności i paliwach alternatywnych (t.j. Dz. U. z 2019 r. poz. 1124 ze zm.) w</w:t>
      </w:r>
      <w:r w:rsidR="00726E9A">
        <w:rPr>
          <w:color w:val="000000"/>
          <w:szCs w:val="22"/>
        </w:rPr>
        <w:t> </w:t>
      </w:r>
      <w:r w:rsidRPr="00AD6C35">
        <w:rPr>
          <w:color w:val="000000"/>
          <w:szCs w:val="22"/>
        </w:rPr>
        <w:t>brzmieniu wprowadzonym art. 51 ustawy z dnia 31 marca 2020 r. o zmianie ustawy o</w:t>
      </w:r>
      <w:r w:rsidR="00726E9A">
        <w:rPr>
          <w:color w:val="000000"/>
          <w:szCs w:val="22"/>
        </w:rPr>
        <w:t> </w:t>
      </w:r>
      <w:r w:rsidRPr="00AD6C35">
        <w:rPr>
          <w:color w:val="000000"/>
          <w:szCs w:val="22"/>
        </w:rPr>
        <w:t>szczególnych rozwiązaniach związanych z zapobieganiem, przeciwdziałaniem i</w:t>
      </w:r>
      <w:r w:rsidR="00726E9A">
        <w:rPr>
          <w:color w:val="000000"/>
          <w:szCs w:val="22"/>
        </w:rPr>
        <w:t> </w:t>
      </w:r>
      <w:r w:rsidRPr="00AD6C35">
        <w:rPr>
          <w:color w:val="000000"/>
          <w:szCs w:val="22"/>
        </w:rPr>
        <w:t>zwalczaniem COVID-19, innych chorób zakaźnych oraz wywołanych nimi sytuacji kryzysowych oraz niektórych innych ustaw (Dz. U. z  2020 r. poz. 568) ma zastosowanie, gdy termin na zgłaszanie uwag w ramach konsultacji społecznych dotyczących projektu planu budowy ogólnodostępnych stacji ładowania zakończył się po dniu 15 marca 2020 r. Zgodnie z</w:t>
      </w:r>
      <w:r w:rsidR="00726E9A">
        <w:rPr>
          <w:color w:val="000000"/>
          <w:szCs w:val="22"/>
        </w:rPr>
        <w:t> </w:t>
      </w:r>
      <w:r w:rsidRPr="00AD6C35">
        <w:rPr>
          <w:color w:val="000000"/>
          <w:szCs w:val="22"/>
        </w:rPr>
        <w:t xml:space="preserve">zarządzeniem Nr 186/2020/P Prezydenta Miasta Poznania z dnia 2 marca 2020 r. w sprawie przeprowadzenia na terenie miasta Poznania konsultacji społecznych dotyczących projektu planu budowy ogólnodostępnych stacji ładowania oraz projektu "Strategii rozwoju elektromobilności dla Miasta Poznania do roku 2035” termin konsultacji społecznych projektu planu budowy ogólnodostępnych stacji ładowania został określony na dni od 16 marca do 6 kwietnia 2020 r.. Konieczne jest więc wydłużenie terminu konsultacji do 45 dni, czyli do dnia 29 kwietnia. Zapewni to spełnienie wymogu długości terminu na zgłaszanie uwag w ramach konsultacji społecznych.  </w:t>
      </w:r>
    </w:p>
    <w:p w:rsidR="00AD6C35" w:rsidRDefault="00AD6C35" w:rsidP="00AD6C35">
      <w:pPr>
        <w:spacing w:line="360" w:lineRule="auto"/>
        <w:jc w:val="both"/>
      </w:pPr>
    </w:p>
    <w:p w:rsidR="00AD6C35" w:rsidRDefault="00AD6C35" w:rsidP="00AD6C35">
      <w:pPr>
        <w:keepNext/>
        <w:spacing w:line="360" w:lineRule="auto"/>
        <w:jc w:val="center"/>
      </w:pPr>
      <w:r>
        <w:t>ZASTĘPCA DYREKTORA</w:t>
      </w:r>
    </w:p>
    <w:p w:rsidR="00AD6C35" w:rsidRPr="00AD6C35" w:rsidRDefault="00AD6C35" w:rsidP="00AD6C35">
      <w:pPr>
        <w:keepNext/>
        <w:spacing w:line="360" w:lineRule="auto"/>
        <w:jc w:val="center"/>
      </w:pPr>
      <w:r>
        <w:t>(-) Katarzyna Parysek-Kasprzyk</w:t>
      </w:r>
    </w:p>
    <w:sectPr w:rsidR="00AD6C35" w:rsidRPr="00AD6C35" w:rsidSect="00AD6C3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C35" w:rsidRDefault="00AD6C35">
      <w:r>
        <w:separator/>
      </w:r>
    </w:p>
  </w:endnote>
  <w:endnote w:type="continuationSeparator" w:id="0">
    <w:p w:rsidR="00AD6C35" w:rsidRDefault="00AD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C35" w:rsidRDefault="00AD6C35">
      <w:r>
        <w:separator/>
      </w:r>
    </w:p>
  </w:footnote>
  <w:footnote w:type="continuationSeparator" w:id="0">
    <w:p w:rsidR="00AD6C35" w:rsidRDefault="00AD6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przeprowadzenia na terenie miasta Poznania konsultacji społecznych dotyczących projektu planu budowy ogólnodostępnych stacji ładowania oraz projektu „Strategii rozwoju elektromobilności dla Miasta Poznania do roku 2035”."/>
  </w:docVars>
  <w:rsids>
    <w:rsidRoot w:val="00AD6C35"/>
    <w:rsid w:val="000607A3"/>
    <w:rsid w:val="00191992"/>
    <w:rsid w:val="001B1D53"/>
    <w:rsid w:val="002946C5"/>
    <w:rsid w:val="002C29F3"/>
    <w:rsid w:val="00726E9A"/>
    <w:rsid w:val="008C68E6"/>
    <w:rsid w:val="00AA04BE"/>
    <w:rsid w:val="00AC4582"/>
    <w:rsid w:val="00AD6C35"/>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F4EC8D-9B01-4560-B4C0-E21DF12B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335</Words>
  <Characters>2014</Characters>
  <Application>Microsoft Office Word</Application>
  <DocSecurity>0</DocSecurity>
  <Lines>39</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2020-04-06T09:24:00Z</dcterms:created>
  <dcterms:modified xsi:type="dcterms:W3CDTF">2020-04-06T09:24:00Z</dcterms:modified>
</cp:coreProperties>
</file>