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3A61">
              <w:rPr>
                <w:b/>
              </w:rPr>
              <w:fldChar w:fldCharType="separate"/>
            </w:r>
            <w:r w:rsidR="00603A61">
              <w:rPr>
                <w:b/>
              </w:rPr>
              <w:t>zarządzenie w sprawie powołania komisji konkursowej do wyłonienia kandydata na stanowisko dyrektora publicznego II Liceum Ogólnokształcącego im. Generałowej Zamoyskiej i Heleny Modrzejewskiej w Poznaniu, ul. Matejki 8/10.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3A61" w:rsidRDefault="00FA63B5" w:rsidP="00603A61">
      <w:pPr>
        <w:spacing w:line="360" w:lineRule="auto"/>
        <w:jc w:val="both"/>
      </w:pPr>
      <w:bookmarkStart w:id="2" w:name="z1"/>
      <w:bookmarkEnd w:id="2"/>
    </w:p>
    <w:p w:rsidR="00603A61" w:rsidRDefault="00603A61" w:rsidP="00603A61">
      <w:pPr>
        <w:spacing w:line="360" w:lineRule="auto"/>
        <w:jc w:val="both"/>
        <w:rPr>
          <w:color w:val="000000"/>
        </w:rPr>
      </w:pPr>
      <w:r w:rsidRPr="00603A61">
        <w:rPr>
          <w:color w:val="000000"/>
        </w:rPr>
        <w:t>W związku z zarządzeniem Nr 270/2020/P Prezydent Miasta Poznania z dnia 31 marca 2020 r. w sprawie unieważnienia konkursu na stanowisko dyrektora publicznego II Liceum Ogólnokształcącego im. Generałowej Zamoyskiej i Heleny Modrzejewskiej w Poznaniu, ul. Matejki 8/10 zachodzi konieczność uchylenia zarządzenia Nr 235/2020/P Prezydenta Miasta Poznania z dnia 13 marca 2020 r. w sprawie powołania komisji konkursowej do wyłonienia kandydata na stanowisko dyrektora publicznego II Liceum Ogólnokszatałcącego im. Generałowej Zamoyskiej i Heleny Modrzejewskiej w Poznaniu, ul. Matejki 8/10.</w:t>
      </w:r>
    </w:p>
    <w:p w:rsidR="00603A61" w:rsidRDefault="00603A61" w:rsidP="00603A61">
      <w:pPr>
        <w:spacing w:line="360" w:lineRule="auto"/>
        <w:jc w:val="both"/>
      </w:pPr>
    </w:p>
    <w:p w:rsidR="00603A61" w:rsidRDefault="00603A61" w:rsidP="00603A61">
      <w:pPr>
        <w:keepNext/>
        <w:spacing w:line="360" w:lineRule="auto"/>
        <w:jc w:val="center"/>
      </w:pPr>
      <w:r>
        <w:t xml:space="preserve">DYREKTOR WYDZIAŁU </w:t>
      </w:r>
    </w:p>
    <w:p w:rsidR="00603A61" w:rsidRPr="00603A61" w:rsidRDefault="00603A61" w:rsidP="00603A61">
      <w:pPr>
        <w:keepNext/>
        <w:spacing w:line="360" w:lineRule="auto"/>
        <w:jc w:val="center"/>
      </w:pPr>
      <w:r>
        <w:t>(-) Przemysław Foligowski</w:t>
      </w:r>
    </w:p>
    <w:sectPr w:rsidR="00603A61" w:rsidRPr="00603A61" w:rsidSect="00603A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61" w:rsidRDefault="00603A61">
      <w:r>
        <w:separator/>
      </w:r>
    </w:p>
  </w:endnote>
  <w:endnote w:type="continuationSeparator" w:id="0">
    <w:p w:rsidR="00603A61" w:rsidRDefault="0060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61" w:rsidRDefault="00603A61">
      <w:r>
        <w:separator/>
      </w:r>
    </w:p>
  </w:footnote>
  <w:footnote w:type="continuationSeparator" w:id="0">
    <w:p w:rsidR="00603A61" w:rsidRDefault="0060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o wyłonienia kandydata na stanowisko dyrektora publicznego II Liceum Ogólnokształcącego im. Generałowej Zamoyskiej i Heleny Modrzejewskiej w Poznaniu, ul. Matejki 8/10."/>
  </w:docVars>
  <w:rsids>
    <w:rsidRoot w:val="00603A61"/>
    <w:rsid w:val="000607A3"/>
    <w:rsid w:val="00061248"/>
    <w:rsid w:val="001B1D53"/>
    <w:rsid w:val="002946C5"/>
    <w:rsid w:val="002C29F3"/>
    <w:rsid w:val="0045642E"/>
    <w:rsid w:val="00603A61"/>
    <w:rsid w:val="0094316A"/>
    <w:rsid w:val="00947046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23B9E-FDA0-42A6-8602-760AD7C2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118</Words>
  <Characters>811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2020-04-07T10:49:00Z</dcterms:created>
  <dcterms:modified xsi:type="dcterms:W3CDTF">2020-04-07T10:49:00Z</dcterms:modified>
</cp:coreProperties>
</file>