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5D43E5">
        <w:tc>
          <w:tcPr>
            <w:tcW w:w="1368" w:type="dxa"/>
            <w:shd w:val="clear" w:color="auto" w:fill="auto"/>
          </w:tcPr>
          <w:p w:rsidR="00FA63B5" w:rsidRDefault="00FA63B5" w:rsidP="005D43E5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5D43E5">
            <w:pPr>
              <w:spacing w:line="360" w:lineRule="auto"/>
              <w:jc w:val="both"/>
            </w:pPr>
            <w:r w:rsidRPr="005D43E5">
              <w:rPr>
                <w:b/>
              </w:rPr>
              <w:fldChar w:fldCharType="begin"/>
            </w:r>
            <w:r w:rsidRPr="005D43E5">
              <w:rPr>
                <w:b/>
              </w:rPr>
              <w:instrText xml:space="preserve"> DOCVARIABLE  Sprawa  \* MERGEFORMAT </w:instrText>
            </w:r>
            <w:r w:rsidRPr="005D43E5">
              <w:rPr>
                <w:b/>
              </w:rPr>
              <w:fldChar w:fldCharType="separate"/>
            </w:r>
            <w:r w:rsidR="009C43E0" w:rsidRPr="005D43E5">
              <w:rPr>
                <w:b/>
              </w:rPr>
              <w:t xml:space="preserve">wyłączenia karty adresowej zabytku z Gminnej Ewidencji Zabytków Miasta Poznania. </w:t>
            </w:r>
            <w:r w:rsidRPr="005D43E5">
              <w:rPr>
                <w:b/>
              </w:rPr>
              <w:fldChar w:fldCharType="end"/>
            </w:r>
          </w:p>
        </w:tc>
      </w:tr>
    </w:tbl>
    <w:p w:rsidR="00FA63B5" w:rsidRPr="009C43E0" w:rsidRDefault="00FA63B5" w:rsidP="009C43E0">
      <w:pPr>
        <w:spacing w:line="360" w:lineRule="auto"/>
        <w:jc w:val="both"/>
      </w:pPr>
      <w:bookmarkStart w:id="1" w:name="z1"/>
      <w:bookmarkEnd w:id="1"/>
    </w:p>
    <w:p w:rsidR="009C43E0" w:rsidRPr="009C43E0" w:rsidRDefault="009C43E0" w:rsidP="009C43E0">
      <w:pPr>
        <w:autoSpaceDE w:val="0"/>
        <w:autoSpaceDN w:val="0"/>
        <w:adjustRightInd w:val="0"/>
        <w:spacing w:line="360" w:lineRule="auto"/>
        <w:jc w:val="both"/>
      </w:pPr>
    </w:p>
    <w:p w:rsidR="009C43E0" w:rsidRPr="009C43E0" w:rsidRDefault="009C43E0" w:rsidP="009C43E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43E0">
        <w:rPr>
          <w:color w:val="000000"/>
        </w:rPr>
        <w:t>Działając na podstawie art. 22 ust. 4 i 5 ustawy z dnia 23 lipca 2003 r. o ochronie zabytków i</w:t>
      </w:r>
      <w:r w:rsidR="00D21855">
        <w:rPr>
          <w:color w:val="000000"/>
        </w:rPr>
        <w:t> </w:t>
      </w:r>
      <w:r w:rsidRPr="009C43E0">
        <w:rPr>
          <w:color w:val="000000"/>
        </w:rPr>
        <w:t>opiece nad zabytkami (t.j. Dz. U. z 2020 r. poz. 282), który brzmi: „Wójt (burmistrz, prezydent miasta) prowadzi gminną ewidencję zabytków w formie zbioru kart adresowych zabytków nieruchomych z terenu gminy”, oraz § 18 rozporządzenia Ministra Kultury i</w:t>
      </w:r>
      <w:r w:rsidR="00D21855">
        <w:rPr>
          <w:color w:val="000000"/>
        </w:rPr>
        <w:t> </w:t>
      </w:r>
      <w:r w:rsidRPr="009C43E0">
        <w:rPr>
          <w:color w:val="000000"/>
        </w:rPr>
        <w:t>Dziedzictwa Narodowego z dnia 26 maja 2011 roku (Dz. U. z 2011 r. Nr 113, poz. 661) w</w:t>
      </w:r>
      <w:r w:rsidR="00D21855">
        <w:rPr>
          <w:color w:val="000000"/>
        </w:rPr>
        <w:t> </w:t>
      </w:r>
      <w:r w:rsidRPr="009C43E0">
        <w:rPr>
          <w:color w:val="000000"/>
        </w:rPr>
        <w:t xml:space="preserve">sprawie prowadzenia rejestru zabytków, krajowej, wojewódzkiej i gminnej ewidencji zabytków oraz krajowego wykazu zabytków skradzionych lub wywiezionych za granice niezgodnie z prawem, zmienionego Rozporządzenia Ministra Kultury i Dziedzictwa Narodowego z dnia 10 września 2019 roku (Dz. U. z 2019 r. poz. 1886), Prezydent Miasta podjął działania zmierzające do aktualizacji </w:t>
      </w:r>
      <w:r w:rsidRPr="009C43E0">
        <w:rPr>
          <w:b/>
          <w:bCs/>
          <w:color w:val="000000"/>
        </w:rPr>
        <w:t>zarządzenia Prezydenta Miasta Poznania Nr 840/2019/P z dnia 17 października 2019 roku</w:t>
      </w:r>
      <w:r w:rsidRPr="009C43E0">
        <w:rPr>
          <w:color w:val="000000"/>
        </w:rPr>
        <w:t xml:space="preserve"> w sprawie  przyjęcia gminnej ewidencji zabytków z terenu gminy – miasta Poznań. </w:t>
      </w:r>
    </w:p>
    <w:p w:rsidR="009C43E0" w:rsidRPr="009C43E0" w:rsidRDefault="009C43E0" w:rsidP="009C43E0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9C43E0">
        <w:rPr>
          <w:color w:val="000000"/>
        </w:rPr>
        <w:t>Zgodnie z treścią ww. zarządzenia ewidencja ma charakter zbioru otwartego i podlegać będzie aktualizacji, polegającej na wyłączeniu lub włączeniu do niej obiektów i obszarów. Każdorazowa aktualizacja następować będzie zarządzeniem Prezydenta Miasta Poznania po uprzednim uzyskaniu akceptacji Wielkopolskiego Wojewódzkiego Konserwatora Zabytków dla wprowadzonych w ewidencji zmian.</w:t>
      </w:r>
    </w:p>
    <w:p w:rsidR="009C43E0" w:rsidRPr="009C43E0" w:rsidRDefault="009C43E0" w:rsidP="009C43E0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9C43E0">
        <w:rPr>
          <w:color w:val="000000"/>
        </w:rPr>
        <w:t xml:space="preserve">Wyłączenie kart adresowych obiektów zlokalizowanych przy ul. Łacina 3 oraz ul. Pleszewskiej 28 w Poznaniu z Gminnej Ewidencji Zabytków uzyskało pozytywna opinię Wielkopolskiego Wojewódzkiego Konserwatora Zabytków, wyrażoną w piśmie, znak Po-WD.5140.26.84.2.2020, z dnia 24 marca 2020 roku. </w:t>
      </w:r>
    </w:p>
    <w:p w:rsidR="009C43E0" w:rsidRPr="009C43E0" w:rsidRDefault="009C43E0" w:rsidP="009C43E0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9C43E0">
        <w:rPr>
          <w:color w:val="000000"/>
        </w:rPr>
        <w:lastRenderedPageBreak/>
        <w:t>Budynki przy ul. Łacina 3 oraz ul. Pleszewskiej 28 w Poznaniu należały do podmiejskiej dzielnicy Na Miasteczku, która nieodwracalnie zatraciła swój pierwotny charakter urbanistyczny i dawny układ przestrzenny. W najbliższym sąsiedztwie przedmiotowych budynków powstało centrum handlowe, nieprzystające do nich skalą i gabarytami, co doprowadziło do tego, że domy te, jako pojedyncze obiekty pozbawione historycznego otoczenia, utraciły walory urbanistyczne i architektoniczne. Ponadto na skutek termomodernizacji utraciły także wartości artystyczne. Podkreślić należy również, analizując ich formę w kontekście zabudowy miasta, iż są to dość typowe dla przedmieść miejskich okresu dwudziestolecia międzywojennego budynki wielorodzinne, jakich wiele na terenie Poznania.</w:t>
      </w:r>
    </w:p>
    <w:p w:rsidR="009C43E0" w:rsidRPr="009C43E0" w:rsidRDefault="009C43E0" w:rsidP="009C43E0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9C43E0">
        <w:rPr>
          <w:color w:val="000000"/>
        </w:rPr>
        <w:t>Z uwagi na powyższe budynki przy ul. Łacina 3 oraz ul. Pleszewskiej 28 w Poznaniu nie zostały wyznaczone do objęcia ochroną w miejscowym planie zagospodarowania przestrzennego „Łacina – południe – część A”, który zakłada wykreowanie nowego śródmiejskiego układu urbanistycznego. Nie są również chronione w obowiązującym planie zagospodarowania przestrzennego „Rataje Łacina część A” (uchwała Rady Miasta Poznania Nr LVIII/757/V/2009 z dnia 7 lipca 2007 roku).</w:t>
      </w:r>
    </w:p>
    <w:p w:rsidR="009C43E0" w:rsidRPr="009C43E0" w:rsidRDefault="009C43E0" w:rsidP="009C43E0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9C43E0">
        <w:rPr>
          <w:color w:val="000000"/>
        </w:rPr>
        <w:t>Biorąc pod uwagę powyższe, uzasadnione jest podpisanie zarządzenia ws. aktualizacji</w:t>
      </w:r>
      <w:r w:rsidRPr="009C43E0">
        <w:rPr>
          <w:b/>
          <w:bCs/>
          <w:color w:val="000000"/>
        </w:rPr>
        <w:t xml:space="preserve"> zarządzenia Prezydenta Miasta Poznania Nr 840/2019/P z dnia 17 października 2019 roku</w:t>
      </w:r>
      <w:r w:rsidRPr="009C43E0">
        <w:rPr>
          <w:color w:val="000000"/>
        </w:rPr>
        <w:t xml:space="preserve"> w sprawie  przyjęcia gminnej ewidencji zabytków z terenu gminy – miasta Poznań. </w:t>
      </w:r>
    </w:p>
    <w:p w:rsidR="009C43E0" w:rsidRDefault="009C43E0" w:rsidP="009C43E0">
      <w:pPr>
        <w:spacing w:line="360" w:lineRule="auto"/>
        <w:jc w:val="both"/>
      </w:pPr>
      <w:bookmarkStart w:id="2" w:name="_GoBack"/>
      <w:bookmarkEnd w:id="2"/>
    </w:p>
    <w:p w:rsidR="009C43E0" w:rsidRDefault="009C43E0" w:rsidP="009C43E0">
      <w:pPr>
        <w:keepNext/>
        <w:spacing w:line="360" w:lineRule="auto"/>
        <w:jc w:val="center"/>
      </w:pPr>
      <w:r>
        <w:t xml:space="preserve">Miejski Konserwator Zabytków </w:t>
      </w:r>
    </w:p>
    <w:p w:rsidR="009C43E0" w:rsidRDefault="009C43E0" w:rsidP="009C43E0">
      <w:pPr>
        <w:keepNext/>
        <w:spacing w:line="360" w:lineRule="auto"/>
        <w:jc w:val="center"/>
      </w:pPr>
      <w:r>
        <w:t>w Poznaniu</w:t>
      </w:r>
    </w:p>
    <w:p w:rsidR="009C43E0" w:rsidRPr="009C43E0" w:rsidRDefault="009C43E0" w:rsidP="009C43E0">
      <w:pPr>
        <w:keepNext/>
        <w:spacing w:line="360" w:lineRule="auto"/>
        <w:jc w:val="center"/>
      </w:pPr>
      <w:r>
        <w:t>(-) Joanna Bielawska-Pałczyńska</w:t>
      </w:r>
    </w:p>
    <w:sectPr w:rsidR="009C43E0" w:rsidRPr="009C43E0" w:rsidSect="009C43E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3E5" w:rsidRDefault="005D43E5">
      <w:r>
        <w:separator/>
      </w:r>
    </w:p>
  </w:endnote>
  <w:endnote w:type="continuationSeparator" w:id="0">
    <w:p w:rsidR="005D43E5" w:rsidRDefault="005D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3E5" w:rsidRDefault="005D43E5">
      <w:r>
        <w:separator/>
      </w:r>
    </w:p>
  </w:footnote>
  <w:footnote w:type="continuationSeparator" w:id="0">
    <w:p w:rsidR="005D43E5" w:rsidRDefault="005D4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łączenia karty adresowej zabytku z Gminnej Ewidencji Zabytków Miasta Poznania. "/>
  </w:docVars>
  <w:rsids>
    <w:rsidRoot w:val="009C43E0"/>
    <w:rsid w:val="000607A3"/>
    <w:rsid w:val="001B1D53"/>
    <w:rsid w:val="0022095A"/>
    <w:rsid w:val="002946C5"/>
    <w:rsid w:val="002C29F3"/>
    <w:rsid w:val="005D43E5"/>
    <w:rsid w:val="00796326"/>
    <w:rsid w:val="009C43E0"/>
    <w:rsid w:val="00A87E1B"/>
    <w:rsid w:val="00AA04BE"/>
    <w:rsid w:val="00BB1A14"/>
    <w:rsid w:val="00D21855"/>
    <w:rsid w:val="00DF1A7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5A314"/>
  <w15:chartTrackingRefBased/>
  <w15:docId w15:val="{A48790C5-947E-483C-8115-2F15658A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2020-04-21T12:26:00Z</dcterms:created>
  <dcterms:modified xsi:type="dcterms:W3CDTF">2020-04-21T12:42:00Z</dcterms:modified>
</cp:coreProperties>
</file>