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77943">
              <w:rPr>
                <w:b/>
              </w:rPr>
              <w:fldChar w:fldCharType="separate"/>
            </w:r>
            <w:r w:rsidR="00477943">
              <w:rPr>
                <w:b/>
              </w:rPr>
              <w:t xml:space="preserve">zarządzenie w sprawie rozstrzygnięcia otwartego konkursu ofert nr 5/2020 na realizację zadania publicznego w obszarze „Pomocy społecznej, w tym pomocy rodzinom i osobom w trudnej sytuacji życiowej, oraz wyrównywanie szans tych rodzin i osób” w 2020 roku,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2020 roku do 31 grudnia 2020 roku przez organizacje pozarządowe oraz podmioty, o których mowa w art. 3 ust. 3 ustawy z dnia 24 kwietnia 2003 roku o działalności pożytku publicznego i o wolontariacie.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77943" w:rsidRDefault="00FA63B5" w:rsidP="00477943">
      <w:pPr>
        <w:spacing w:line="360" w:lineRule="auto"/>
        <w:jc w:val="both"/>
      </w:pPr>
      <w:bookmarkStart w:id="2" w:name="z1"/>
      <w:bookmarkEnd w:id="2"/>
    </w:p>
    <w:p w:rsidR="00477943" w:rsidRPr="00477943" w:rsidRDefault="00477943" w:rsidP="004779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7943">
        <w:rPr>
          <w:color w:val="000000"/>
        </w:rPr>
        <w:t xml:space="preserve">Domy pomocy społecznej, zgodnie z ustawą o pomocy społecznej z dnia 12 marca 2004 r., to placówki świadczące osobom wymagającym całodobowej opieki z powodu wieku, choroby lub niepełnosprawności usługi: bytowe, opiekuńcze, wspomagające i edukacyjne na poziomie obowiązującego standardu, w zakresie i formach wynikających z indywidualnych potrzeb oraz umożliwiające korzystanie ze świadczeń przysługujących z tytułu powszechnego ubezpieczenia zdrowotnego. </w:t>
      </w:r>
    </w:p>
    <w:p w:rsidR="00477943" w:rsidRPr="00477943" w:rsidRDefault="00477943" w:rsidP="004779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77943" w:rsidRPr="00477943" w:rsidRDefault="00477943" w:rsidP="004779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7943">
        <w:rPr>
          <w:color w:val="000000"/>
        </w:rPr>
        <w:t>W związku z zapobieganiem, przeciwdziałaniem i zwalczaniem COVID-19 w Domach Pomocy Społecznej konieczne jest zwiększenie środków finansowych na ochronę zdrowia i</w:t>
      </w:r>
      <w:r w:rsidR="008771AC">
        <w:rPr>
          <w:color w:val="000000"/>
        </w:rPr>
        <w:t> </w:t>
      </w:r>
      <w:r w:rsidRPr="00477943">
        <w:rPr>
          <w:color w:val="000000"/>
        </w:rPr>
        <w:t>życia mieszkańców  ww. placówek. Na podstawie art. 15zn pkt 1 ustawy z dnia 31 marca 2020 r. o zmianie ustawy o szczególnych rozwiązaniach związanych z zapobieganiem, przeciwdziałaniem i zwalczaniem COVID-19, innych chorób zakaźnych oraz wywołanych nimi sytuacji kryzysowych oraz niektórych innych ustaw oraz zarządzenia Nr 294/2020/P Prezydenta Miasta Poznania z dnia 20 kwietnia 2020 r. w sprawie zmian w budżecie Miasta Poznania na 2020 r. zwiększono wydatki Miasta z tytułu darowizny od Kulczyk Investments z</w:t>
      </w:r>
      <w:r w:rsidR="008771AC">
        <w:rPr>
          <w:color w:val="000000"/>
        </w:rPr>
        <w:t> </w:t>
      </w:r>
      <w:r w:rsidRPr="00477943">
        <w:rPr>
          <w:color w:val="000000"/>
        </w:rPr>
        <w:t>przeznaczeniem na rzecz przeciwdziałania i łagodzenia skutków COVID-19 w domach pomocy społecznej. Powyższe zarządzenie Prezydenta Miasta Poznania umożliwia zmianę wysokości dotacji dla Domów Pomocy Społecznej prowadzonych na zlecenie Miasta w</w:t>
      </w:r>
      <w:r w:rsidR="008771AC">
        <w:rPr>
          <w:color w:val="000000"/>
        </w:rPr>
        <w:t> </w:t>
      </w:r>
      <w:r w:rsidRPr="00477943">
        <w:rPr>
          <w:color w:val="000000"/>
        </w:rPr>
        <w:t>następujący sposób:</w:t>
      </w:r>
    </w:p>
    <w:p w:rsidR="00477943" w:rsidRPr="00477943" w:rsidRDefault="00477943" w:rsidP="004779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77943" w:rsidRPr="00477943" w:rsidRDefault="00477943" w:rsidP="004779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7943">
        <w:rPr>
          <w:color w:val="000000"/>
        </w:rPr>
        <w:t>1) Zgromadzeniu Córek Matki Bożej Bolesnej Prowincji Poznańskiej „Serafitki” zwiększa się kwotę dotacji o 41 900,00 zł (słownie: czterdzieści jeden tysięcy dziewięćset złotych 00/100);</w:t>
      </w:r>
    </w:p>
    <w:p w:rsidR="00477943" w:rsidRPr="00477943" w:rsidRDefault="00477943" w:rsidP="004779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77943" w:rsidRPr="00477943" w:rsidRDefault="00477943" w:rsidP="004779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7943">
        <w:rPr>
          <w:color w:val="000000"/>
        </w:rPr>
        <w:t>2) Zgromadzeniu Sióstr Urszulanek UR Prowincji Polskiej zwiększa się kwotę dotacji o 24 500,00 zł (słownie: dwadzieścia cztery tysiące pięćset złotych 00/100);</w:t>
      </w:r>
    </w:p>
    <w:p w:rsidR="00477943" w:rsidRPr="00477943" w:rsidRDefault="00477943" w:rsidP="004779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77943" w:rsidRPr="00477943" w:rsidRDefault="00477943" w:rsidP="004779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7943">
        <w:rPr>
          <w:color w:val="000000"/>
        </w:rPr>
        <w:t>3) Zgromadzeniu Sióstr Miłosierdzia Św. Wincentego a Paulo Prowincji Chełmińsko-Poznańskiej zwiększa się kwotę dotacji o 97 700,00 zł (słownie: dziewięćdziesiąt siedem tysięcy siedemset złotych  00/100).</w:t>
      </w:r>
    </w:p>
    <w:p w:rsidR="00477943" w:rsidRPr="00477943" w:rsidRDefault="00477943" w:rsidP="004779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77943" w:rsidRPr="00477943" w:rsidRDefault="00477943" w:rsidP="004779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7943">
        <w:rPr>
          <w:color w:val="000000"/>
        </w:rPr>
        <w:t>Zmiany uwzględniono w załączniku nr 1.</w:t>
      </w:r>
    </w:p>
    <w:p w:rsidR="00477943" w:rsidRDefault="00477943" w:rsidP="00477943">
      <w:pPr>
        <w:spacing w:line="360" w:lineRule="auto"/>
        <w:jc w:val="both"/>
        <w:rPr>
          <w:color w:val="000000"/>
        </w:rPr>
      </w:pPr>
      <w:r w:rsidRPr="00477943">
        <w:rPr>
          <w:color w:val="000000"/>
        </w:rPr>
        <w:t>W świetle powyższego wydanie zarządzenia jest w pełni uzasadnione.</w:t>
      </w:r>
    </w:p>
    <w:p w:rsidR="00477943" w:rsidRDefault="00477943" w:rsidP="00477943">
      <w:pPr>
        <w:spacing w:line="360" w:lineRule="auto"/>
        <w:jc w:val="both"/>
      </w:pPr>
    </w:p>
    <w:p w:rsidR="00477943" w:rsidRDefault="00477943" w:rsidP="00477943">
      <w:pPr>
        <w:keepNext/>
        <w:spacing w:line="360" w:lineRule="auto"/>
        <w:jc w:val="center"/>
      </w:pPr>
      <w:r>
        <w:t>ZASTĘPCA DYREKTORA</w:t>
      </w:r>
    </w:p>
    <w:p w:rsidR="00477943" w:rsidRPr="00477943" w:rsidRDefault="00477943" w:rsidP="00477943">
      <w:pPr>
        <w:keepNext/>
        <w:spacing w:line="360" w:lineRule="auto"/>
        <w:jc w:val="center"/>
      </w:pPr>
      <w:r>
        <w:t>(-) Dorota Potejko</w:t>
      </w:r>
    </w:p>
    <w:sectPr w:rsidR="00477943" w:rsidRPr="00477943" w:rsidSect="0047794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943" w:rsidRDefault="00477943">
      <w:r>
        <w:separator/>
      </w:r>
    </w:p>
  </w:endnote>
  <w:endnote w:type="continuationSeparator" w:id="0">
    <w:p w:rsidR="00477943" w:rsidRDefault="0047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943" w:rsidRDefault="00477943">
      <w:r>
        <w:separator/>
      </w:r>
    </w:p>
  </w:footnote>
  <w:footnote w:type="continuationSeparator" w:id="0">
    <w:p w:rsidR="00477943" w:rsidRDefault="00477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5/2020 na realizację zadania publicznego w obszarze „Pomocy społecznej, w tym pomocy rodzinom i osobom w trudnej sytuacji życiowej, oraz wyrównywanie szans tych rodzin i osób” w 2020 roku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0 roku do 31 grudnia 2020 roku przez organizacje pozarządowe oraz podmioty, o których mowa w art. 3 ust. 3 ustawy z dnia 24 kwietnia 2003 roku o działalności pożytku publicznego i o wolontariacie. "/>
  </w:docVars>
  <w:rsids>
    <w:rsidRoot w:val="00477943"/>
    <w:rsid w:val="000607A3"/>
    <w:rsid w:val="00191992"/>
    <w:rsid w:val="001B1D53"/>
    <w:rsid w:val="002946C5"/>
    <w:rsid w:val="002C29F3"/>
    <w:rsid w:val="00477943"/>
    <w:rsid w:val="008771AC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394A3-5EB3-40BF-9B92-915E1D95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397</Words>
  <Characters>2542</Characters>
  <Application>Microsoft Office Word</Application>
  <DocSecurity>0</DocSecurity>
  <Lines>55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2020-04-28T11:58:00Z</dcterms:created>
  <dcterms:modified xsi:type="dcterms:W3CDTF">2020-04-28T11:58:00Z</dcterms:modified>
</cp:coreProperties>
</file>