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6B27">
          <w:t>309/2020/P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6B27">
        <w:rPr>
          <w:b/>
          <w:sz w:val="28"/>
        </w:rPr>
        <w:fldChar w:fldCharType="separate"/>
      </w:r>
      <w:r w:rsidR="00B16B27">
        <w:rPr>
          <w:b/>
          <w:sz w:val="28"/>
        </w:rPr>
        <w:t>28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6B27">
              <w:rPr>
                <w:b/>
                <w:sz w:val="24"/>
                <w:szCs w:val="24"/>
              </w:rPr>
              <w:fldChar w:fldCharType="separate"/>
            </w:r>
            <w:r w:rsidR="00B16B27">
              <w:rPr>
                <w:b/>
                <w:sz w:val="24"/>
                <w:szCs w:val="24"/>
              </w:rPr>
              <w:t>przekazania na stan majątkowy Zespołu Szkół Budowlano-Drzewnych im. Bolesława Chrobrego, z siedzibą przy ul. Raszyńskiej 48,  60-135 Poznań, środków trwałych dydaktycznych zakupionych w ramach projektu pod nazwą: „Kwalifikacje zawodowe kluczem do sukcesu – wspieramy rozwój kształcenia zawodowego w Miejskim Obszarze Funkcjonalnym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6B27" w:rsidP="00B16B2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16B27">
        <w:rPr>
          <w:color w:val="000000"/>
          <w:sz w:val="24"/>
        </w:rPr>
        <w:t xml:space="preserve">Na podstawie </w:t>
      </w:r>
      <w:r w:rsidRPr="00B16B27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B16B27">
        <w:rPr>
          <w:color w:val="000000"/>
          <w:sz w:val="24"/>
        </w:rPr>
        <w:t xml:space="preserve"> zarządza się, co następuje:</w:t>
      </w:r>
    </w:p>
    <w:p w:rsidR="00B16B27" w:rsidRDefault="00B16B27" w:rsidP="00B16B27">
      <w:pPr>
        <w:spacing w:line="360" w:lineRule="auto"/>
        <w:jc w:val="both"/>
        <w:rPr>
          <w:sz w:val="24"/>
        </w:rPr>
      </w:pPr>
    </w:p>
    <w:p w:rsidR="00B16B27" w:rsidRDefault="00B16B27" w:rsidP="00B16B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6B27" w:rsidRDefault="00B16B27" w:rsidP="00B16B27">
      <w:pPr>
        <w:keepNext/>
        <w:spacing w:line="360" w:lineRule="auto"/>
        <w:rPr>
          <w:color w:val="000000"/>
          <w:sz w:val="24"/>
        </w:rPr>
      </w:pPr>
    </w:p>
    <w:p w:rsidR="00B16B27" w:rsidRDefault="00B16B27" w:rsidP="00B16B2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6B27">
        <w:rPr>
          <w:color w:val="000000"/>
          <w:sz w:val="24"/>
          <w:szCs w:val="24"/>
        </w:rPr>
        <w:t>Przekazuje się na stan majątkowy Zespołu Szkół Budowlano-Drzewnych im. Bolesława Chrobrego, z siedzibą przy ul. Raszyńskiej 48, 60-135 Poznań, środki trwałe dydaktyczne o</w:t>
      </w:r>
      <w:r w:rsidR="00251490">
        <w:rPr>
          <w:color w:val="000000"/>
          <w:sz w:val="24"/>
          <w:szCs w:val="24"/>
        </w:rPr>
        <w:t> </w:t>
      </w:r>
      <w:r w:rsidRPr="00B16B27">
        <w:rPr>
          <w:color w:val="000000"/>
          <w:sz w:val="24"/>
          <w:szCs w:val="24"/>
        </w:rPr>
        <w:t>łącznej wartości 1248,70 zł, zakupione w ramach projektu pod nazwą: „Kwalifikacje zawodowe kluczem do sukcesu – wspieramy rozwój kształcenia zawodowego w Miejskim Obszarze Funkcjonalnym Poznania”, realizowanego przez Miasto Poznań w zakresie Działania 8.3 Wzmocnienie oraz dostosowanie kształcenia i szkolenia zawodowego dla potrzeb rynku pracy, Poddziałania 8.3.4 Kształcenie zawodowe młodzieży i dorosłych w</w:t>
      </w:r>
      <w:r w:rsidR="00251490">
        <w:rPr>
          <w:color w:val="000000"/>
          <w:sz w:val="24"/>
          <w:szCs w:val="24"/>
        </w:rPr>
        <w:t> </w:t>
      </w:r>
      <w:r w:rsidRPr="00B16B27">
        <w:rPr>
          <w:color w:val="000000"/>
          <w:sz w:val="24"/>
          <w:szCs w:val="24"/>
        </w:rPr>
        <w:t>ramach ZIT dla MOF Poznania Wielkopolskiego Regionalnego Programu Operacyjnego na lata 2014-2020, na które składają się: tablice suchościeralno-magnetyczne wraz z akcesoriami biurowymi (2 kpl.) – 1248,70 zł.</w:t>
      </w:r>
    </w:p>
    <w:p w:rsidR="00B16B27" w:rsidRDefault="00B16B27" w:rsidP="00B16B27">
      <w:pPr>
        <w:spacing w:line="360" w:lineRule="auto"/>
        <w:jc w:val="both"/>
        <w:rPr>
          <w:color w:val="000000"/>
          <w:sz w:val="24"/>
        </w:rPr>
      </w:pPr>
    </w:p>
    <w:p w:rsidR="00B16B27" w:rsidRDefault="00B16B27" w:rsidP="00B16B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6B27" w:rsidRDefault="00B16B27" w:rsidP="00B16B27">
      <w:pPr>
        <w:keepNext/>
        <w:spacing w:line="360" w:lineRule="auto"/>
        <w:rPr>
          <w:color w:val="000000"/>
          <w:sz w:val="24"/>
        </w:rPr>
      </w:pPr>
    </w:p>
    <w:p w:rsidR="00B16B27" w:rsidRDefault="00B16B27" w:rsidP="00B16B2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6B2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B16B27" w:rsidRDefault="00B16B27" w:rsidP="00B16B27">
      <w:pPr>
        <w:spacing w:line="360" w:lineRule="auto"/>
        <w:jc w:val="both"/>
        <w:rPr>
          <w:color w:val="000000"/>
          <w:sz w:val="24"/>
        </w:rPr>
      </w:pPr>
    </w:p>
    <w:p w:rsidR="00B16B27" w:rsidRDefault="00B16B27" w:rsidP="00B16B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6B27" w:rsidRDefault="00B16B27" w:rsidP="00B16B27">
      <w:pPr>
        <w:keepNext/>
        <w:spacing w:line="360" w:lineRule="auto"/>
        <w:rPr>
          <w:color w:val="000000"/>
          <w:sz w:val="24"/>
        </w:rPr>
      </w:pPr>
    </w:p>
    <w:p w:rsidR="00B16B27" w:rsidRDefault="00B16B27" w:rsidP="00B16B2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6B27">
        <w:rPr>
          <w:color w:val="000000"/>
          <w:sz w:val="24"/>
          <w:szCs w:val="24"/>
        </w:rPr>
        <w:t>Zarządzenie wchodzi w życie z dniem podpisania.</w:t>
      </w:r>
    </w:p>
    <w:p w:rsidR="00B16B27" w:rsidRDefault="00B16B27" w:rsidP="00B16B27">
      <w:pPr>
        <w:spacing w:line="360" w:lineRule="auto"/>
        <w:jc w:val="both"/>
        <w:rPr>
          <w:color w:val="000000"/>
          <w:sz w:val="24"/>
        </w:rPr>
      </w:pPr>
    </w:p>
    <w:p w:rsidR="00B16B27" w:rsidRDefault="00B16B27" w:rsidP="00B16B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16B27" w:rsidRDefault="00B16B27" w:rsidP="00B16B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16B27" w:rsidRPr="00B16B27" w:rsidRDefault="00B16B27" w:rsidP="00B16B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16B27" w:rsidRPr="00B16B27" w:rsidSect="00B16B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B27" w:rsidRDefault="00B16B27">
      <w:r>
        <w:separator/>
      </w:r>
    </w:p>
  </w:endnote>
  <w:endnote w:type="continuationSeparator" w:id="0">
    <w:p w:rsidR="00B16B27" w:rsidRDefault="00B1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B27" w:rsidRDefault="00B16B27">
      <w:r>
        <w:separator/>
      </w:r>
    </w:p>
  </w:footnote>
  <w:footnote w:type="continuationSeparator" w:id="0">
    <w:p w:rsidR="00B16B27" w:rsidRDefault="00B16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09/2020/P"/>
    <w:docVar w:name="Sprawa" w:val="przekazania na stan majątkowy Zespołu Szkół Budowlano-Drzewnych im. Bolesława Chrobrego, z siedzibą przy ul. Raszyńskiej 48,  60-135 Poznań, środków trwałych dydaktycznych zakupionych w ramach projektu pod nazwą: „Kwalifikacje zawodowe kluczem do sukcesu – wspieramy rozwój kształcenia zawodowego w Miejskim Obszarze Funkcjonalnym Poznania”."/>
  </w:docVars>
  <w:rsids>
    <w:rsidRoot w:val="00B16B27"/>
    <w:rsid w:val="00072485"/>
    <w:rsid w:val="000C07FF"/>
    <w:rsid w:val="000E2E12"/>
    <w:rsid w:val="00167A3B"/>
    <w:rsid w:val="0025149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6B2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B6BE0-0C76-4E67-A5CA-FAE552FB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240</Words>
  <Characters>1501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2020-04-28T12:58:00Z</dcterms:created>
  <dcterms:modified xsi:type="dcterms:W3CDTF">2020-04-28T12:58:00Z</dcterms:modified>
</cp:coreProperties>
</file>