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7061">
          <w:t>284/2020/P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47061">
        <w:rPr>
          <w:b/>
          <w:sz w:val="28"/>
        </w:rPr>
        <w:fldChar w:fldCharType="separate"/>
      </w:r>
      <w:r w:rsidR="00B47061">
        <w:rPr>
          <w:b/>
          <w:sz w:val="28"/>
        </w:rPr>
        <w:t>7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7061">
              <w:rPr>
                <w:b/>
                <w:sz w:val="24"/>
                <w:szCs w:val="24"/>
              </w:rPr>
              <w:fldChar w:fldCharType="separate"/>
            </w:r>
            <w:r w:rsidR="00B47061">
              <w:rPr>
                <w:b/>
                <w:sz w:val="24"/>
                <w:szCs w:val="24"/>
              </w:rPr>
              <w:t>zarządzenie w sprawie powołania komisji konkursowej do wyłonienia kandydata na stanowisko dyrektora publicznego II Liceum Ogólnokształcącego im. Generałowej Zamoyskiej i Heleny Modrzejewskiej w Poznaniu, ul. Matejki 8/10.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7061">
        <w:rPr>
          <w:color w:val="000000"/>
          <w:sz w:val="24"/>
          <w:szCs w:val="24"/>
        </w:rPr>
        <w:t>Na podstawie art. 30 ust. 1 ustawy z dnia 8 marca 1990 r. o samorządzie gminnym (Dz. U. z</w:t>
      </w:r>
      <w:r w:rsidR="00DA75EA">
        <w:rPr>
          <w:color w:val="000000"/>
          <w:sz w:val="24"/>
          <w:szCs w:val="24"/>
        </w:rPr>
        <w:t> </w:t>
      </w:r>
      <w:r w:rsidRPr="00B47061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7061">
        <w:rPr>
          <w:color w:val="000000"/>
          <w:sz w:val="24"/>
          <w:szCs w:val="24"/>
        </w:rPr>
        <w:t>Traci moc zarządzenie Nr 235/2020/P Prezydenta Miasta Poznania z dnia 13 marca 2020 r. w</w:t>
      </w:r>
      <w:r w:rsidR="00DA75EA">
        <w:rPr>
          <w:color w:val="000000"/>
          <w:sz w:val="24"/>
          <w:szCs w:val="24"/>
        </w:rPr>
        <w:t> </w:t>
      </w:r>
      <w:r w:rsidRPr="00B47061">
        <w:rPr>
          <w:color w:val="000000"/>
          <w:sz w:val="24"/>
          <w:szCs w:val="24"/>
        </w:rPr>
        <w:t>sprawie powołania komisji konkursowej do wyłonienia kandydata na stanowisko dyrektora publicznego II Liceum Ogólnokształcącego im. Generałowej Zamoyskiej i Heleny Modrzejewskiej w Pozanniu, ul. Matejki 8/10.</w:t>
      </w: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7061">
        <w:rPr>
          <w:color w:val="000000"/>
          <w:sz w:val="24"/>
          <w:szCs w:val="24"/>
        </w:rPr>
        <w:t>Wykonanie zarządzenia powierza się dyrektorowi Wydziału Oświaty.</w:t>
      </w: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7061">
        <w:rPr>
          <w:color w:val="000000"/>
          <w:sz w:val="24"/>
          <w:szCs w:val="24"/>
        </w:rPr>
        <w:t>Zarządzenie wchodzi w życie z dniem podpisania.</w:t>
      </w:r>
    </w:p>
    <w:p w:rsidR="00B47061" w:rsidRDefault="00B47061" w:rsidP="00B470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7061" w:rsidRPr="00B47061" w:rsidRDefault="00B47061" w:rsidP="00B470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7061" w:rsidRPr="00B47061" w:rsidSect="00B470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61" w:rsidRDefault="00B47061">
      <w:r>
        <w:separator/>
      </w:r>
    </w:p>
  </w:endnote>
  <w:endnote w:type="continuationSeparator" w:id="0">
    <w:p w:rsidR="00B47061" w:rsidRDefault="00B4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61" w:rsidRDefault="00B47061">
      <w:r>
        <w:separator/>
      </w:r>
    </w:p>
  </w:footnote>
  <w:footnote w:type="continuationSeparator" w:id="0">
    <w:p w:rsidR="00B47061" w:rsidRDefault="00B4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0r."/>
    <w:docVar w:name="AktNr" w:val="284/2020/P"/>
    <w:docVar w:name="Sprawa" w:val="zarządzenie w sprawie powołania komisji konkursowej do wyłonienia kandydata na stanowisko dyrektora publicznego II Liceum Ogólnokształcącego im. Generałowej Zamoyskiej i Heleny Modrzejewskiej w Poznaniu, ul. Matejki 8/10."/>
  </w:docVars>
  <w:rsids>
    <w:rsidRoot w:val="00B47061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47061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A75EA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925C-5A5E-4F1F-9EF1-B4B4297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184</Words>
  <Characters>1044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2020-04-07T10:49:00Z</dcterms:created>
  <dcterms:modified xsi:type="dcterms:W3CDTF">2020-04-07T10:49:00Z</dcterms:modified>
</cp:coreProperties>
</file>