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6623A">
              <w:rPr>
                <w:b/>
              </w:rPr>
              <w:fldChar w:fldCharType="separate"/>
            </w:r>
            <w:r w:rsidR="00C6623A">
              <w:rPr>
                <w:b/>
              </w:rPr>
              <w:t>ustanowienia służebności gruntowej na nieruchomości stanowiącej własność Miasta Poznania, położonej w Poznaniu w rejonie ul. Władysława Reymonta.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6623A" w:rsidRDefault="00FA63B5" w:rsidP="00C6623A">
      <w:pPr>
        <w:spacing w:line="360" w:lineRule="auto"/>
        <w:jc w:val="both"/>
      </w:pPr>
      <w:bookmarkStart w:id="2" w:name="z1"/>
      <w:bookmarkEnd w:id="2"/>
    </w:p>
    <w:p w:rsidR="00C6623A" w:rsidRPr="00C6623A" w:rsidRDefault="00C6623A" w:rsidP="00C6623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6623A">
        <w:rPr>
          <w:color w:val="000000"/>
        </w:rPr>
        <w:t>Właściciel nieruchomości położonej w Poznaniu przy ul. Władysława Reymonta 35, o</w:t>
      </w:r>
      <w:r w:rsidR="00DF6FE8">
        <w:rPr>
          <w:color w:val="000000"/>
        </w:rPr>
        <w:t> </w:t>
      </w:r>
      <w:r w:rsidRPr="00C6623A">
        <w:rPr>
          <w:color w:val="000000"/>
        </w:rPr>
        <w:t>oznaczeniach ewidencyjnych: obręb Łazarz, arkusz 29, działka 20/75, o powierzchni 3502 m</w:t>
      </w:r>
      <w:r w:rsidRPr="00C6623A">
        <w:rPr>
          <w:color w:val="000000"/>
          <w:vertAlign w:val="superscript"/>
        </w:rPr>
        <w:t>2</w:t>
      </w:r>
      <w:r w:rsidRPr="00C6623A">
        <w:rPr>
          <w:color w:val="000000"/>
        </w:rPr>
        <w:t>, działka 20/77 o powierzchni 120 m</w:t>
      </w:r>
      <w:r w:rsidRPr="00C6623A">
        <w:rPr>
          <w:color w:val="000000"/>
          <w:vertAlign w:val="superscript"/>
        </w:rPr>
        <w:t>2</w:t>
      </w:r>
      <w:r w:rsidRPr="00C6623A">
        <w:rPr>
          <w:color w:val="000000"/>
        </w:rPr>
        <w:t>, dla której prowadzona jest KW PO1P/00313080/5, zwrócił się z wnioskiem o ustanowienie służebności gruntowej w zakresie niezbędnym do funkcjonowania  kotłowni obsługującej budynek Wielkopolskiej Przychodni Sportowo-Lekarskiej. Przedmiotowa służebność dotyczyć miałaby części nieruchomości stanowiącej własność Miasta Poznania, oznaczonej w ewidencji gruntów: obręb Łazarz, arkusz 29, działka 20/85, o pow. 7868 m</w:t>
      </w:r>
      <w:r w:rsidRPr="00C6623A">
        <w:rPr>
          <w:color w:val="000000"/>
          <w:vertAlign w:val="superscript"/>
        </w:rPr>
        <w:t>2</w:t>
      </w:r>
      <w:r w:rsidRPr="00C6623A">
        <w:rPr>
          <w:color w:val="000000"/>
        </w:rPr>
        <w:t>, zapisanej w KW PO1P/00124493/1.</w:t>
      </w:r>
    </w:p>
    <w:p w:rsidR="00C6623A" w:rsidRPr="00C6623A" w:rsidRDefault="00C6623A" w:rsidP="00C6623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6623A">
        <w:rPr>
          <w:color w:val="000000"/>
        </w:rPr>
        <w:t>W toku postępowania wyjaśniającego ustalono, że nie ma przeciwwskazań do ustanowienia wnioskowanej służebności gruntowej, która zgodnie z dyspozycją art. 285 Kodeksu cywilnego służyć będzie zwiększeniu użyteczności nieruchomości władnącej.</w:t>
      </w:r>
    </w:p>
    <w:p w:rsidR="00C6623A" w:rsidRPr="00C6623A" w:rsidRDefault="00C6623A" w:rsidP="00C6623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6623A">
        <w:rPr>
          <w:color w:val="000000"/>
        </w:rPr>
        <w:t>Służebność gruntowa polegać będzie na prawie dostępu każdoczesnego właściciela nieruchomości, dla której prowadzona jest KW PO1P/00313080/5, do pomieszczenia kotłowni znajdującego się w budynku zlokalizowanego na działkach nr 20/75, 20/77.</w:t>
      </w:r>
    </w:p>
    <w:p w:rsidR="00C6623A" w:rsidRPr="00C6623A" w:rsidRDefault="00C6623A" w:rsidP="00C6623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6623A">
        <w:rPr>
          <w:color w:val="000000"/>
        </w:rPr>
        <w:t xml:space="preserve">Służebność gruntowa obejmować będzie obszar o powierzchni </w:t>
      </w:r>
      <w:r w:rsidRPr="00C6623A">
        <w:rPr>
          <w:b/>
          <w:bCs/>
          <w:color w:val="000000"/>
        </w:rPr>
        <w:t>51 m</w:t>
      </w:r>
      <w:r w:rsidRPr="00C6623A">
        <w:rPr>
          <w:b/>
          <w:bCs/>
          <w:color w:val="000000"/>
          <w:vertAlign w:val="superscript"/>
        </w:rPr>
        <w:t>2</w:t>
      </w:r>
      <w:r w:rsidRPr="00C6623A">
        <w:rPr>
          <w:color w:val="000000"/>
        </w:rPr>
        <w:t>, w przebiegu zgodnym z mapą stanowiącą załącznik do niniejszego zarządzenia i wykonywana będzie w ten sposób, że właściciel nieruchomości uprawnionej posiadać będzie prawo przejścia poprzez klatkę schodową na parterze budynku, schody oraz korytarz na kondygnacji poniżej parteru (-1), zlokalizowanych w części budynku, położonego na działce 20/85.</w:t>
      </w:r>
    </w:p>
    <w:p w:rsidR="00C6623A" w:rsidRPr="00C6623A" w:rsidRDefault="00C6623A" w:rsidP="00C6623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6623A">
        <w:rPr>
          <w:color w:val="000000"/>
        </w:rPr>
        <w:t xml:space="preserve">Wydział Urbanistyki i Architektury Urzędu Miasta Poznania w piśmie nr UA-IV.6724.1335.2019 z dnia 10 lipca 2019 r. poinformował, że dla przedmiotowego obszaru nie obowiązuje żaden miejscowy plan zagospodarowania przestrzennego. Zgodnie z zapisami „Studium uwarunkowań i kierunków zagospodarowania przestrzennego Miasta Poznania”, </w:t>
      </w:r>
      <w:r w:rsidRPr="00C6623A">
        <w:rPr>
          <w:color w:val="000000"/>
        </w:rPr>
        <w:lastRenderedPageBreak/>
        <w:t xml:space="preserve">zatwierdzonego uchwałą Nr LXXII/1137/VI/2014 Rady Miasta Poznania z dnia 23 września 2014 r., nieruchomości będące przedmiotem sprawy znajdują się na obszarze oznaczonym symbolem MW/U – tereny zabudowy mieszkaniowej wielorodzinnej lub zabudowy usługowej. </w:t>
      </w:r>
    </w:p>
    <w:p w:rsidR="00C6623A" w:rsidRPr="00C6623A" w:rsidRDefault="00C6623A" w:rsidP="00C6623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6623A">
        <w:rPr>
          <w:color w:val="000000"/>
        </w:rPr>
        <w:t xml:space="preserve">Wydział Urbanistyki i Architektury nie wniósł uwag do planowanego ustanowienia służebności gruntowej części budynku usytuowanego na działce nr 20/85. </w:t>
      </w:r>
    </w:p>
    <w:p w:rsidR="00C6623A" w:rsidRPr="00C6623A" w:rsidRDefault="00C6623A" w:rsidP="00C6623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6623A">
        <w:rPr>
          <w:color w:val="000000"/>
        </w:rPr>
        <w:t>Ustanowienie służebności gruntowej następuje za wynagrodzeniem jednorazowym w</w:t>
      </w:r>
      <w:r w:rsidR="00DF6FE8">
        <w:rPr>
          <w:color w:val="000000"/>
        </w:rPr>
        <w:t> </w:t>
      </w:r>
      <w:r w:rsidRPr="00C6623A">
        <w:rPr>
          <w:color w:val="000000"/>
        </w:rPr>
        <w:t xml:space="preserve">wysokości 11 669 zł (w tym 23% VAT) – płatnym nie później niż do dnia podpisania aktu notarialnego. </w:t>
      </w:r>
    </w:p>
    <w:p w:rsidR="00C6623A" w:rsidRDefault="00C6623A" w:rsidP="00C6623A">
      <w:pPr>
        <w:spacing w:line="360" w:lineRule="auto"/>
        <w:jc w:val="both"/>
        <w:rPr>
          <w:color w:val="000000"/>
        </w:rPr>
      </w:pPr>
      <w:r w:rsidRPr="00C6623A">
        <w:rPr>
          <w:color w:val="000000"/>
        </w:rPr>
        <w:t>W świetle powyższego wydanie zarządzenia należy uznać za uzasadnione.</w:t>
      </w:r>
    </w:p>
    <w:p w:rsidR="00C6623A" w:rsidRDefault="00C6623A" w:rsidP="00C6623A">
      <w:pPr>
        <w:spacing w:line="360" w:lineRule="auto"/>
        <w:jc w:val="both"/>
      </w:pPr>
    </w:p>
    <w:p w:rsidR="00C6623A" w:rsidRDefault="00C6623A" w:rsidP="00C6623A">
      <w:pPr>
        <w:keepNext/>
        <w:spacing w:line="360" w:lineRule="auto"/>
        <w:jc w:val="center"/>
      </w:pPr>
      <w:r>
        <w:t>DYREKTOR WYDZIAŁU</w:t>
      </w:r>
    </w:p>
    <w:p w:rsidR="00C6623A" w:rsidRPr="00C6623A" w:rsidRDefault="00C6623A" w:rsidP="00C6623A">
      <w:pPr>
        <w:keepNext/>
        <w:spacing w:line="360" w:lineRule="auto"/>
        <w:jc w:val="center"/>
      </w:pPr>
      <w:r>
        <w:t>(-) Magda Albińska</w:t>
      </w:r>
    </w:p>
    <w:sectPr w:rsidR="00C6623A" w:rsidRPr="00C6623A" w:rsidSect="00C6623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23A" w:rsidRDefault="00C6623A">
      <w:r>
        <w:separator/>
      </w:r>
    </w:p>
  </w:endnote>
  <w:endnote w:type="continuationSeparator" w:id="0">
    <w:p w:rsidR="00C6623A" w:rsidRDefault="00C66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23A" w:rsidRDefault="00C6623A">
      <w:r>
        <w:separator/>
      </w:r>
    </w:p>
  </w:footnote>
  <w:footnote w:type="continuationSeparator" w:id="0">
    <w:p w:rsidR="00C6623A" w:rsidRDefault="00C662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nowienia służebności gruntowej na nieruchomości stanowiącej własność Miasta Poznania, położonej w Poznaniu w rejonie ul. Władysława Reymonta."/>
  </w:docVars>
  <w:rsids>
    <w:rsidRoot w:val="00C6623A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6623A"/>
    <w:rsid w:val="00DF6FE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00E1D0-8D7C-4E45-A700-DCEC748EA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355</Words>
  <Characters>2481</Characters>
  <Application>Microsoft Office Word</Application>
  <DocSecurity>0</DocSecurity>
  <Lines>48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2020-05-21T09:14:00Z</dcterms:created>
  <dcterms:modified xsi:type="dcterms:W3CDTF">2020-05-21T09:14:00Z</dcterms:modified>
</cp:coreProperties>
</file>