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5F39">
          <w:t>370/2020/P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5F39">
        <w:rPr>
          <w:b/>
          <w:sz w:val="28"/>
        </w:rPr>
        <w:fldChar w:fldCharType="separate"/>
      </w:r>
      <w:r w:rsidR="00E85F39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5F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5F39">
              <w:rPr>
                <w:b/>
                <w:sz w:val="24"/>
                <w:szCs w:val="24"/>
              </w:rPr>
              <w:fldChar w:fldCharType="separate"/>
            </w:r>
            <w:r w:rsidR="00E85F39">
              <w:rPr>
                <w:b/>
                <w:sz w:val="24"/>
                <w:szCs w:val="24"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5F39" w:rsidP="00E85F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5F39">
        <w:rPr>
          <w:color w:val="000000"/>
          <w:sz w:val="24"/>
        </w:rPr>
        <w:t xml:space="preserve">Na podstawie </w:t>
      </w:r>
      <w:r w:rsidRPr="00E85F39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E85F39">
        <w:rPr>
          <w:color w:val="000000"/>
          <w:sz w:val="24"/>
        </w:rPr>
        <w:t>zarządza się, co następuje:</w:t>
      </w:r>
    </w:p>
    <w:p w:rsidR="00E85F39" w:rsidRDefault="00E85F39" w:rsidP="00E85F39">
      <w:pPr>
        <w:spacing w:line="360" w:lineRule="auto"/>
        <w:jc w:val="both"/>
        <w:rPr>
          <w:sz w:val="24"/>
        </w:rPr>
      </w:pPr>
    </w:p>
    <w:p w:rsidR="00E85F39" w:rsidRDefault="00E85F39" w:rsidP="00E85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F39" w:rsidRDefault="00E85F39" w:rsidP="00E85F39">
      <w:pPr>
        <w:keepNext/>
        <w:spacing w:line="360" w:lineRule="auto"/>
        <w:rPr>
          <w:color w:val="000000"/>
          <w:sz w:val="24"/>
        </w:rPr>
      </w:pP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5F39">
        <w:rPr>
          <w:color w:val="000000"/>
          <w:sz w:val="24"/>
          <w:szCs w:val="24"/>
        </w:rPr>
        <w:t>Przekazuje się na stan majątkowy Technikum nr 19 im. Marszałka Józefa Piłsudskiego, z</w:t>
      </w:r>
      <w:r w:rsidR="00B056F4">
        <w:rPr>
          <w:color w:val="000000"/>
          <w:sz w:val="24"/>
          <w:szCs w:val="24"/>
        </w:rPr>
        <w:t> </w:t>
      </w:r>
      <w:r w:rsidRPr="00E85F39">
        <w:rPr>
          <w:color w:val="000000"/>
          <w:sz w:val="24"/>
          <w:szCs w:val="24"/>
        </w:rPr>
        <w:t>siedzibą przy ul. 28 Czerwca 1956 r. 352/360, 61-441 Poznań, środki trwałe dydaktyczne o</w:t>
      </w:r>
      <w:r w:rsidR="00B056F4">
        <w:rPr>
          <w:color w:val="000000"/>
          <w:sz w:val="24"/>
          <w:szCs w:val="24"/>
        </w:rPr>
        <w:t> </w:t>
      </w:r>
      <w:r w:rsidRPr="00E85F39">
        <w:rPr>
          <w:color w:val="000000"/>
          <w:sz w:val="24"/>
          <w:szCs w:val="24"/>
        </w:rPr>
        <w:t>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B056F4">
        <w:rPr>
          <w:color w:val="000000"/>
          <w:sz w:val="24"/>
          <w:szCs w:val="24"/>
        </w:rPr>
        <w:t> </w:t>
      </w:r>
      <w:r w:rsidRPr="00E85F39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t>1) regał z szufladami i witryną (1 szt.) – 848,70 zł;</w:t>
      </w: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t>2) stolik szkolny (4 szt.) – 541,20 zł;</w:t>
      </w: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t>3) krzesło szkolne (16 szt.) – 1180,80 zł;</w:t>
      </w: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t>4) biurko dla nauczyciela (1 szt.) – 492,00 zł;</w:t>
      </w:r>
    </w:p>
    <w:p w:rsidR="00E85F39" w:rsidRPr="00E85F39" w:rsidRDefault="00E85F39" w:rsidP="00E85F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t>5) krzesło obrotowe (1 szt.) – 430,50 zł;</w:t>
      </w:r>
    </w:p>
    <w:p w:rsidR="00E85F39" w:rsidRDefault="00E85F39" w:rsidP="00E85F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5F39">
        <w:rPr>
          <w:color w:val="000000"/>
          <w:sz w:val="24"/>
          <w:szCs w:val="24"/>
        </w:rPr>
        <w:lastRenderedPageBreak/>
        <w:t>6) szafa szkolna (1 szt.) – 455,10 zł.</w:t>
      </w:r>
    </w:p>
    <w:p w:rsidR="00E85F39" w:rsidRDefault="00E85F39" w:rsidP="00E85F39">
      <w:pPr>
        <w:spacing w:line="360" w:lineRule="auto"/>
        <w:jc w:val="both"/>
        <w:rPr>
          <w:color w:val="000000"/>
          <w:sz w:val="24"/>
        </w:rPr>
      </w:pPr>
    </w:p>
    <w:p w:rsidR="00E85F39" w:rsidRDefault="00E85F39" w:rsidP="00E85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F39" w:rsidRDefault="00E85F39" w:rsidP="00E85F39">
      <w:pPr>
        <w:keepNext/>
        <w:spacing w:line="360" w:lineRule="auto"/>
        <w:rPr>
          <w:color w:val="000000"/>
          <w:sz w:val="24"/>
        </w:rPr>
      </w:pPr>
    </w:p>
    <w:p w:rsidR="00E85F39" w:rsidRDefault="00E85F39" w:rsidP="00E85F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F3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85F39" w:rsidRDefault="00E85F39" w:rsidP="00E85F39">
      <w:pPr>
        <w:spacing w:line="360" w:lineRule="auto"/>
        <w:jc w:val="both"/>
        <w:rPr>
          <w:color w:val="000000"/>
          <w:sz w:val="24"/>
        </w:rPr>
      </w:pPr>
    </w:p>
    <w:p w:rsidR="00E85F39" w:rsidRDefault="00E85F39" w:rsidP="00E85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5F39" w:rsidRDefault="00E85F39" w:rsidP="00E85F39">
      <w:pPr>
        <w:keepNext/>
        <w:spacing w:line="360" w:lineRule="auto"/>
        <w:rPr>
          <w:color w:val="000000"/>
          <w:sz w:val="24"/>
        </w:rPr>
      </w:pPr>
    </w:p>
    <w:p w:rsidR="00E85F39" w:rsidRDefault="00E85F39" w:rsidP="00E85F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F39">
        <w:rPr>
          <w:color w:val="000000"/>
          <w:sz w:val="24"/>
          <w:szCs w:val="24"/>
        </w:rPr>
        <w:t>Zarządzenie wchodzi w życie z dniem podpisania.</w:t>
      </w:r>
    </w:p>
    <w:p w:rsidR="00E85F39" w:rsidRDefault="00E85F39" w:rsidP="00E85F39">
      <w:pPr>
        <w:spacing w:line="360" w:lineRule="auto"/>
        <w:jc w:val="both"/>
        <w:rPr>
          <w:color w:val="000000"/>
          <w:sz w:val="24"/>
        </w:rPr>
      </w:pPr>
    </w:p>
    <w:p w:rsidR="00E85F39" w:rsidRDefault="00E85F39" w:rsidP="00E85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85F39" w:rsidRDefault="00E85F39" w:rsidP="00E85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5F39" w:rsidRPr="00E85F39" w:rsidRDefault="00E85F39" w:rsidP="00E85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5F39" w:rsidRPr="00E85F39" w:rsidSect="00E85F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39" w:rsidRDefault="00E85F39">
      <w:r>
        <w:separator/>
      </w:r>
    </w:p>
  </w:endnote>
  <w:endnote w:type="continuationSeparator" w:id="0">
    <w:p w:rsidR="00E85F39" w:rsidRDefault="00E8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39" w:rsidRDefault="00E85F39">
      <w:r>
        <w:separator/>
      </w:r>
    </w:p>
  </w:footnote>
  <w:footnote w:type="continuationSeparator" w:id="0">
    <w:p w:rsidR="00E85F39" w:rsidRDefault="00E8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0/2020/P"/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85F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6F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5F3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27392-A96C-4613-88ED-8C10C3D3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1633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2020-05-22T07:34:00Z</dcterms:created>
  <dcterms:modified xsi:type="dcterms:W3CDTF">2020-05-22T07:34:00Z</dcterms:modified>
</cp:coreProperties>
</file>