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D0754">
              <w:rPr>
                <w:b/>
              </w:rPr>
              <w:fldChar w:fldCharType="separate"/>
            </w:r>
            <w:r w:rsidR="00AD0754">
              <w:rPr>
                <w:b/>
              </w:rPr>
              <w:t>nadania Regulaminu Organizacyjnego Poznańskiemu Centrum Świadczeń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D0754" w:rsidRDefault="00FA63B5" w:rsidP="00AD0754">
      <w:pPr>
        <w:spacing w:line="360" w:lineRule="auto"/>
        <w:jc w:val="both"/>
      </w:pPr>
      <w:bookmarkStart w:id="2" w:name="z1"/>
      <w:bookmarkEnd w:id="2"/>
    </w:p>
    <w:p w:rsidR="00AD0754" w:rsidRDefault="00AD0754" w:rsidP="00AD0754">
      <w:pPr>
        <w:spacing w:line="360" w:lineRule="auto"/>
        <w:jc w:val="both"/>
        <w:rPr>
          <w:color w:val="000000"/>
        </w:rPr>
      </w:pPr>
      <w:r w:rsidRPr="00AD0754">
        <w:rPr>
          <w:color w:val="000000"/>
        </w:rPr>
        <w:t>Zgodnie z art. 11 ust. 2 ustawy z dnia 27 sierpnia 2009 r. o finansach publicznych jednostka budżetowa działa na podstawie statutu, który określa w szczególności przedmiot jej działalności. W § 5 ust. 2 statutu Poznańskiego Centrum Świadczeń wskazano, iż szczegółowe zadania i organizację Poznańskiego Centrum Świadczeń określa regulamin organizacyjny, ustalany przez Dyrektora, a przyjęty przez Prezydenta Miasta w drodze zarządzenia. Zgodnie z powyższym strukturę organizacyjną i szczegółowy zakres zadań dla komórek organizacyjnych i stanowisk pracy określa regulamin organizacyjny jednostki przyjęty przez Prezydenta. Podjęcie zarządzenia w sprawie Regulaminu Organizacyjnego dla jednostki jest w pełni uzasadnione, ma na celu dostosowanie dokumentu do aktualnego stanu prawnego, zakresu realizowanych zadań i sprzyjać będzie efektywnemu działaniu</w:t>
      </w:r>
      <w:r w:rsidRPr="00AD0754">
        <w:rPr>
          <w:color w:val="FF0000"/>
        </w:rPr>
        <w:t xml:space="preserve"> </w:t>
      </w:r>
      <w:r w:rsidRPr="00AD0754">
        <w:rPr>
          <w:color w:val="000000"/>
        </w:rPr>
        <w:t>Poznańskiego Centrum Świadczeń.</w:t>
      </w:r>
    </w:p>
    <w:p w:rsidR="00AD0754" w:rsidRDefault="00AD0754" w:rsidP="00AD0754">
      <w:pPr>
        <w:spacing w:line="360" w:lineRule="auto"/>
        <w:jc w:val="both"/>
      </w:pPr>
    </w:p>
    <w:p w:rsidR="00AD0754" w:rsidRDefault="00AD0754" w:rsidP="00AD0754">
      <w:pPr>
        <w:keepNext/>
        <w:spacing w:line="360" w:lineRule="auto"/>
        <w:jc w:val="center"/>
      </w:pPr>
      <w:r>
        <w:t>Dyrektor</w:t>
      </w:r>
    </w:p>
    <w:p w:rsidR="00AD0754" w:rsidRDefault="00AD0754" w:rsidP="00AD0754">
      <w:pPr>
        <w:keepNext/>
        <w:spacing w:line="360" w:lineRule="auto"/>
        <w:jc w:val="center"/>
      </w:pPr>
      <w:r>
        <w:t>Poznańskiego Centrum Świadczeń</w:t>
      </w:r>
    </w:p>
    <w:p w:rsidR="00AD0754" w:rsidRPr="00AD0754" w:rsidRDefault="00AD0754" w:rsidP="00AD0754">
      <w:pPr>
        <w:keepNext/>
        <w:spacing w:line="360" w:lineRule="auto"/>
        <w:jc w:val="center"/>
      </w:pPr>
      <w:r>
        <w:t>(-) Grzegorz Karolczyk</w:t>
      </w:r>
    </w:p>
    <w:sectPr w:rsidR="00AD0754" w:rsidRPr="00AD0754" w:rsidSect="00AD075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754" w:rsidRDefault="00AD0754">
      <w:r>
        <w:separator/>
      </w:r>
    </w:p>
  </w:endnote>
  <w:endnote w:type="continuationSeparator" w:id="0">
    <w:p w:rsidR="00AD0754" w:rsidRDefault="00AD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754" w:rsidRDefault="00AD0754">
      <w:r>
        <w:separator/>
      </w:r>
    </w:p>
  </w:footnote>
  <w:footnote w:type="continuationSeparator" w:id="0">
    <w:p w:rsidR="00AD0754" w:rsidRDefault="00AD0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dania Regulaminu Organizacyjnego Poznańskiemu Centrum Świadczeń w Poznaniu."/>
  </w:docVars>
  <w:rsids>
    <w:rsidRoot w:val="00AD0754"/>
    <w:rsid w:val="000607A3"/>
    <w:rsid w:val="001B1D53"/>
    <w:rsid w:val="0022095A"/>
    <w:rsid w:val="002946C5"/>
    <w:rsid w:val="002C29F3"/>
    <w:rsid w:val="00742D1F"/>
    <w:rsid w:val="00796326"/>
    <w:rsid w:val="00A87E1B"/>
    <w:rsid w:val="00AA04BE"/>
    <w:rsid w:val="00AD0754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105A1-EDDC-43EF-98C1-F6367BB3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139</Words>
  <Characters>960</Characters>
  <Application>Microsoft Office Word</Application>
  <DocSecurity>0</DocSecurity>
  <Lines>25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2020-05-08T06:32:00Z</dcterms:created>
  <dcterms:modified xsi:type="dcterms:W3CDTF">2020-05-08T06:32:00Z</dcterms:modified>
</cp:coreProperties>
</file>