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2756">
              <w:rPr>
                <w:b/>
              </w:rPr>
              <w:fldChar w:fldCharType="separate"/>
            </w:r>
            <w:r w:rsidR="00592756">
              <w:rPr>
                <w:b/>
              </w:rPr>
              <w:t>ogłoszenia wykazu nieruchomości położonej w Poznaniu, w rejonie ulic: Jana Henryka Dąbrowskiego i Zygmunta Żuraszka,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2756" w:rsidRDefault="00FA63B5" w:rsidP="00592756">
      <w:pPr>
        <w:spacing w:line="360" w:lineRule="auto"/>
        <w:jc w:val="both"/>
      </w:pPr>
      <w:bookmarkStart w:id="2" w:name="z1"/>
      <w:bookmarkEnd w:id="2"/>
    </w:p>
    <w:p w:rsidR="00592756" w:rsidRPr="00592756" w:rsidRDefault="00592756" w:rsidP="005927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2756">
        <w:rPr>
          <w:color w:val="000000"/>
        </w:rPr>
        <w:t>Nieruchomość opisana w § 1 zarządzenia oraz objęta wykazem będącym załącznikiem do zarządzenia stanowi własność Miasta Poznania.</w:t>
      </w:r>
    </w:p>
    <w:p w:rsidR="00592756" w:rsidRPr="00592756" w:rsidRDefault="00592756" w:rsidP="005927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2756">
        <w:rPr>
          <w:color w:val="000000"/>
        </w:rPr>
        <w:t xml:space="preserve">W miejscowym planie zagospodarowania przestrzennego obszaru „Smochowice-Sianowska” w Poznaniu, zatwierdzonym uchwałą Nr XXII/154/IV/2003 Rady Miasta Poznania z dnia 24 czerwca 2003 r. (Dz. Urz. Woj. Wlkp. Nr 159, poz. 2983 z dnia 8 października 2003 r.), nieruchomość znajduje się na obszarze oznaczonym symbolem: </w:t>
      </w:r>
      <w:r w:rsidRPr="00592756">
        <w:rPr>
          <w:b/>
          <w:bCs/>
          <w:color w:val="000000"/>
        </w:rPr>
        <w:t>7U – teren usług</w:t>
      </w:r>
      <w:r w:rsidRPr="00592756">
        <w:rPr>
          <w:color w:val="000000"/>
        </w:rPr>
        <w:t>.</w:t>
      </w:r>
    </w:p>
    <w:p w:rsidR="00592756" w:rsidRPr="00592756" w:rsidRDefault="00592756" w:rsidP="005927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2756">
        <w:rPr>
          <w:color w:val="000000"/>
        </w:rPr>
        <w:t>Powyższe potwierdził Wydział Urbanistyki i Architektury Urzędu Miasta Poznania w piśmie nr UA-IV.6724.240.2019 z dnia 27 lutego 2019 r., jednocześnie informując, że:</w:t>
      </w:r>
    </w:p>
    <w:p w:rsidR="00592756" w:rsidRPr="00592756" w:rsidRDefault="00592756" w:rsidP="005927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2756">
        <w:rPr>
          <w:color w:val="000000"/>
        </w:rPr>
        <w:t>Prezydent Miasta Poznania wydał m.in. decyzję nr 1940/2015 z dnia 14 września 2015 r., zatwierdzając projekt budowlany i udzielając pozwolenia na budowę dla Polskiej Spółki Gazownictwa Sp. z o.o. gazociągu średniego ciśnienia dn 250 przebiegającego w Poznaniu w</w:t>
      </w:r>
      <w:r w:rsidR="001C3AA1">
        <w:rPr>
          <w:color w:val="000000"/>
        </w:rPr>
        <w:t> </w:t>
      </w:r>
      <w:r w:rsidRPr="00592756">
        <w:rPr>
          <w:color w:val="000000"/>
        </w:rPr>
        <w:t>ul. Dąbrowskiego oraz w jej rejonie (m.in. przez działkę 99/30, arkusz 16, obręb Krzyżowniki).</w:t>
      </w:r>
    </w:p>
    <w:p w:rsidR="00592756" w:rsidRPr="00592756" w:rsidRDefault="00592756" w:rsidP="005927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92756" w:rsidRPr="00592756" w:rsidRDefault="00592756" w:rsidP="005927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2756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(tekst jednolity uchwały</w:t>
      </w:r>
      <w:r w:rsidRPr="00592756">
        <w:rPr>
          <w:strike/>
          <w:color w:val="000000"/>
          <w:szCs w:val="20"/>
        </w:rPr>
        <w:t xml:space="preserve"> </w:t>
      </w:r>
      <w:r w:rsidRPr="00592756">
        <w:rPr>
          <w:color w:val="000000"/>
        </w:rPr>
        <w:t>Nr XIX/324/VIII/2019 Rady Miasta Poznania z dnia 19 listopada 2019 r.).</w:t>
      </w:r>
    </w:p>
    <w:p w:rsidR="00592756" w:rsidRPr="00592756" w:rsidRDefault="00592756" w:rsidP="005927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2756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592756" w:rsidRPr="00592756" w:rsidRDefault="00592756" w:rsidP="005927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2756">
        <w:rPr>
          <w:color w:val="000000"/>
          <w:szCs w:val="20"/>
        </w:rPr>
        <w:t xml:space="preserve"> </w:t>
      </w:r>
      <w:r w:rsidRPr="00592756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1C3AA1">
        <w:rPr>
          <w:color w:val="000000"/>
        </w:rPr>
        <w:t> </w:t>
      </w:r>
      <w:r w:rsidRPr="00592756">
        <w:rPr>
          <w:color w:val="000000"/>
        </w:rPr>
        <w:t>zamieszczeniu tego wykazu podaje się do publicznej wiadomości przez ogłoszenie w prasie lokalnej o zasięgu obejmującym co najmniej powiat, na terenie którego położona jest nieruchomość.</w:t>
      </w:r>
    </w:p>
    <w:p w:rsidR="00592756" w:rsidRPr="00592756" w:rsidRDefault="00592756" w:rsidP="005927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92756" w:rsidRDefault="00592756" w:rsidP="00592756">
      <w:pPr>
        <w:spacing w:line="360" w:lineRule="auto"/>
        <w:jc w:val="both"/>
        <w:rPr>
          <w:color w:val="000000"/>
        </w:rPr>
      </w:pPr>
      <w:r w:rsidRPr="00592756">
        <w:rPr>
          <w:color w:val="000000"/>
        </w:rPr>
        <w:t>Z uwagi na powyższe wydanie niniejszego zarządzenia jest słuszne i uzasadnione.</w:t>
      </w:r>
    </w:p>
    <w:p w:rsidR="00592756" w:rsidRDefault="00592756" w:rsidP="00592756">
      <w:pPr>
        <w:spacing w:line="360" w:lineRule="auto"/>
        <w:jc w:val="both"/>
      </w:pPr>
    </w:p>
    <w:p w:rsidR="00592756" w:rsidRDefault="00592756" w:rsidP="00592756">
      <w:pPr>
        <w:keepNext/>
        <w:spacing w:line="360" w:lineRule="auto"/>
        <w:jc w:val="center"/>
      </w:pPr>
      <w:r>
        <w:t>DYREKTOR WYDZIAŁU</w:t>
      </w:r>
    </w:p>
    <w:p w:rsidR="00592756" w:rsidRPr="00592756" w:rsidRDefault="00592756" w:rsidP="00592756">
      <w:pPr>
        <w:keepNext/>
        <w:spacing w:line="360" w:lineRule="auto"/>
        <w:jc w:val="center"/>
      </w:pPr>
      <w:r>
        <w:t>(-) Magda Albińska</w:t>
      </w:r>
    </w:p>
    <w:sectPr w:rsidR="00592756" w:rsidRPr="00592756" w:rsidSect="005927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756" w:rsidRDefault="00592756">
      <w:r>
        <w:separator/>
      </w:r>
    </w:p>
  </w:endnote>
  <w:endnote w:type="continuationSeparator" w:id="0">
    <w:p w:rsidR="00592756" w:rsidRDefault="0059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756" w:rsidRDefault="00592756">
      <w:r>
        <w:separator/>
      </w:r>
    </w:p>
  </w:footnote>
  <w:footnote w:type="continuationSeparator" w:id="0">
    <w:p w:rsidR="00592756" w:rsidRDefault="00592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, w rejonie ulic: Jana Henryka Dąbrowskiego i Zygmunta Żuraszka, przeznaczonej do sprzedaży w trybie przetargu ustnego nieograniczonego."/>
  </w:docVars>
  <w:rsids>
    <w:rsidRoot w:val="00592756"/>
    <w:rsid w:val="000607A3"/>
    <w:rsid w:val="001B1D53"/>
    <w:rsid w:val="001C3AA1"/>
    <w:rsid w:val="0022095A"/>
    <w:rsid w:val="002946C5"/>
    <w:rsid w:val="002C29F3"/>
    <w:rsid w:val="0059275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3F7AD-E982-4D65-9F2B-B7AFD653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313</Words>
  <Characters>1987</Characters>
  <Application>Microsoft Office Word</Application>
  <DocSecurity>0</DocSecurity>
  <Lines>43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2020-06-01T11:16:00Z</dcterms:created>
  <dcterms:modified xsi:type="dcterms:W3CDTF">2020-06-01T11:16:00Z</dcterms:modified>
</cp:coreProperties>
</file>