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13FFD">
          <w:t>395/2020/P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13FFD">
        <w:rPr>
          <w:b/>
          <w:sz w:val="28"/>
        </w:rPr>
        <w:fldChar w:fldCharType="separate"/>
      </w:r>
      <w:r w:rsidR="00A13FFD">
        <w:rPr>
          <w:b/>
          <w:sz w:val="28"/>
        </w:rPr>
        <w:t>2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13FFD">
              <w:rPr>
                <w:b/>
                <w:sz w:val="24"/>
                <w:szCs w:val="24"/>
              </w:rPr>
              <w:fldChar w:fldCharType="separate"/>
            </w:r>
            <w:r w:rsidR="00A13FFD">
              <w:rPr>
                <w:b/>
                <w:sz w:val="24"/>
                <w:szCs w:val="24"/>
              </w:rPr>
              <w:t xml:space="preserve">powołania Zespołu zadaniowego do opracowania ramowych zasad wdrożenia Pracowniczych Planów Kapitałowych w jednostkach organizacyjnych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13FFD" w:rsidP="00A13FF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13FFD">
        <w:rPr>
          <w:color w:val="000000"/>
          <w:sz w:val="24"/>
        </w:rPr>
        <w:t xml:space="preserve">Na podstawie </w:t>
      </w:r>
      <w:r w:rsidRPr="00A13FFD">
        <w:rPr>
          <w:color w:val="000000"/>
          <w:sz w:val="24"/>
          <w:szCs w:val="24"/>
        </w:rPr>
        <w:t>art. 31 i art. 33 ust. 1, ust. 3 i ust. 5 ustawy z dnia 8 marca 1990 r. o</w:t>
      </w:r>
      <w:r w:rsidR="006F52FD">
        <w:rPr>
          <w:color w:val="000000"/>
          <w:sz w:val="24"/>
          <w:szCs w:val="24"/>
        </w:rPr>
        <w:t> </w:t>
      </w:r>
      <w:r w:rsidRPr="00A13FFD">
        <w:rPr>
          <w:color w:val="000000"/>
          <w:sz w:val="24"/>
          <w:szCs w:val="24"/>
        </w:rPr>
        <w:t>samorządzie gminnym (Dz. U. z 2020 r. poz. 713) oraz § 17 ust. 2 pkt 4,</w:t>
      </w:r>
      <w:r w:rsidRPr="00A13FFD">
        <w:rPr>
          <w:color w:val="000000"/>
          <w:sz w:val="24"/>
        </w:rPr>
        <w:t xml:space="preserve"> </w:t>
      </w:r>
      <w:r w:rsidRPr="00A13FFD">
        <w:rPr>
          <w:color w:val="000000"/>
          <w:sz w:val="24"/>
          <w:szCs w:val="24"/>
        </w:rPr>
        <w:t>§ 26 i § 39 ust. 1</w:t>
      </w:r>
      <w:r w:rsidR="006F52FD">
        <w:rPr>
          <w:color w:val="000000"/>
          <w:sz w:val="24"/>
          <w:szCs w:val="24"/>
        </w:rPr>
        <w:t> </w:t>
      </w:r>
      <w:r w:rsidRPr="00A13FFD">
        <w:rPr>
          <w:color w:val="000000"/>
          <w:sz w:val="24"/>
          <w:szCs w:val="24"/>
        </w:rPr>
        <w:t>pkt 1 lit. a Regulaminu Organizacyjnego Urzędu Miasta Poznania nadanego zarządzeniem Nr 17/2019/K Prezydenta Miasta Poznania z dnia 29 marca 2019 r. w sprawie Regulaminu Organizacyjnego Urzędu Miasta Poznania</w:t>
      </w:r>
      <w:r w:rsidRPr="00A13FFD">
        <w:rPr>
          <w:color w:val="000000"/>
          <w:sz w:val="24"/>
        </w:rPr>
        <w:t xml:space="preserve"> zarządza się, co następuje:</w:t>
      </w:r>
    </w:p>
    <w:p w:rsidR="00A13FFD" w:rsidRDefault="00A13FFD" w:rsidP="00A13FFD">
      <w:pPr>
        <w:spacing w:line="360" w:lineRule="auto"/>
        <w:jc w:val="both"/>
        <w:rPr>
          <w:sz w:val="24"/>
        </w:rPr>
      </w:pPr>
    </w:p>
    <w:p w:rsidR="00A13FFD" w:rsidRDefault="00A13FFD" w:rsidP="00A13F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13FFD" w:rsidRDefault="00A13FFD" w:rsidP="00A13FFD">
      <w:pPr>
        <w:keepNext/>
        <w:spacing w:line="360" w:lineRule="auto"/>
        <w:rPr>
          <w:color w:val="000000"/>
          <w:sz w:val="24"/>
        </w:rPr>
      </w:pPr>
    </w:p>
    <w:p w:rsidR="00A13FFD" w:rsidRPr="00A13FFD" w:rsidRDefault="00A13FFD" w:rsidP="00A13FF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13FFD">
        <w:rPr>
          <w:color w:val="000000"/>
          <w:sz w:val="24"/>
          <w:szCs w:val="24"/>
        </w:rPr>
        <w:t>Powołuje się Zespół zadaniowy do opracowania</w:t>
      </w:r>
      <w:r w:rsidRPr="00A13FFD">
        <w:rPr>
          <w:color w:val="000000"/>
          <w:sz w:val="24"/>
        </w:rPr>
        <w:t xml:space="preserve"> ramowych zasad wdrożenia Pracowniczych Planów Kapitałowych w jednostkach organizacyjnych Miasta Poznania, zwany dalej Zespołem, w składzie:</w:t>
      </w:r>
    </w:p>
    <w:p w:rsidR="00A13FFD" w:rsidRPr="00A13FFD" w:rsidRDefault="00A13FFD" w:rsidP="00A13F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3FFD">
        <w:rPr>
          <w:color w:val="000000"/>
          <w:sz w:val="24"/>
          <w:szCs w:val="24"/>
        </w:rPr>
        <w:t>1) Przewodniczący: Stanisław Tamm – Sekretarz Miasta Poznania;</w:t>
      </w:r>
    </w:p>
    <w:p w:rsidR="00A13FFD" w:rsidRPr="00A13FFD" w:rsidRDefault="00A13FFD" w:rsidP="00A13F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3FFD">
        <w:rPr>
          <w:color w:val="000000"/>
          <w:sz w:val="24"/>
          <w:szCs w:val="24"/>
        </w:rPr>
        <w:t>2) Zastępca Przewodniczącego: Wojciech Kasprzak – dyrektor Wydziału Organizacyjnego;</w:t>
      </w:r>
    </w:p>
    <w:p w:rsidR="00A13FFD" w:rsidRPr="00A13FFD" w:rsidRDefault="00A13FFD" w:rsidP="00A13F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3FFD">
        <w:rPr>
          <w:color w:val="000000"/>
          <w:sz w:val="24"/>
          <w:szCs w:val="24"/>
        </w:rPr>
        <w:t>3) Sekretarz: Agnieszka Lewicka – Wydział Organizacyjny;</w:t>
      </w:r>
    </w:p>
    <w:p w:rsidR="00A13FFD" w:rsidRPr="00A13FFD" w:rsidRDefault="00A13FFD" w:rsidP="00A13F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3FFD">
        <w:rPr>
          <w:color w:val="000000"/>
          <w:sz w:val="24"/>
          <w:szCs w:val="24"/>
        </w:rPr>
        <w:t>4) członkowie:</w:t>
      </w:r>
    </w:p>
    <w:p w:rsidR="00A13FFD" w:rsidRPr="00A13FFD" w:rsidRDefault="00A13FFD" w:rsidP="00A13F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13FFD">
        <w:rPr>
          <w:color w:val="000000"/>
          <w:sz w:val="24"/>
          <w:szCs w:val="24"/>
        </w:rPr>
        <w:t>a) Piotr Husejko – dyrektor Wydziału Budżetu i Kontrolingu,</w:t>
      </w:r>
    </w:p>
    <w:p w:rsidR="00A13FFD" w:rsidRPr="00A13FFD" w:rsidRDefault="00A13FFD" w:rsidP="00A13F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13FFD">
        <w:rPr>
          <w:color w:val="000000"/>
          <w:sz w:val="24"/>
          <w:szCs w:val="24"/>
        </w:rPr>
        <w:t>b) Konrad Mielnikow – zastępca dyrektora Wydziału Informatyki,</w:t>
      </w:r>
    </w:p>
    <w:p w:rsidR="00A13FFD" w:rsidRPr="00A13FFD" w:rsidRDefault="00A13FFD" w:rsidP="00A13F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13FFD">
        <w:rPr>
          <w:color w:val="000000"/>
          <w:sz w:val="24"/>
          <w:szCs w:val="24"/>
        </w:rPr>
        <w:t>c) Piotr Michalak – dyrektor Domu Pomocy Społecznej Ugory,</w:t>
      </w:r>
    </w:p>
    <w:p w:rsidR="00A13FFD" w:rsidRPr="00A13FFD" w:rsidRDefault="00A13FFD" w:rsidP="00A13F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13FFD">
        <w:rPr>
          <w:color w:val="000000"/>
          <w:sz w:val="24"/>
          <w:szCs w:val="24"/>
        </w:rPr>
        <w:t>d) Beata Macyszyn – zastępca dyrektora Zarządu Geodezji i Katastru Miejskiego GEOPOZ,</w:t>
      </w:r>
    </w:p>
    <w:p w:rsidR="00A13FFD" w:rsidRPr="00A13FFD" w:rsidRDefault="00A13FFD" w:rsidP="00A13F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13FFD">
        <w:rPr>
          <w:color w:val="000000"/>
          <w:sz w:val="24"/>
          <w:szCs w:val="24"/>
        </w:rPr>
        <w:t xml:space="preserve">e) Kamila Chmielarz-Suszka – radca prawny, </w:t>
      </w:r>
    </w:p>
    <w:p w:rsidR="00A13FFD" w:rsidRPr="00A13FFD" w:rsidRDefault="00A13FFD" w:rsidP="00A13F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13FFD">
        <w:rPr>
          <w:color w:val="000000"/>
          <w:sz w:val="24"/>
          <w:szCs w:val="24"/>
        </w:rPr>
        <w:lastRenderedPageBreak/>
        <w:t>f) Ewa Piaszyk – Wydział Organizacyjny,</w:t>
      </w:r>
    </w:p>
    <w:p w:rsidR="00A13FFD" w:rsidRPr="00A13FFD" w:rsidRDefault="00A13FFD" w:rsidP="00A13F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13FFD">
        <w:rPr>
          <w:color w:val="000000"/>
          <w:sz w:val="24"/>
          <w:szCs w:val="24"/>
        </w:rPr>
        <w:t>g) Monika Woźniak – Wydział Gospodarki Komunalnej,</w:t>
      </w:r>
    </w:p>
    <w:p w:rsidR="00A13FFD" w:rsidRPr="00A13FFD" w:rsidRDefault="00A13FFD" w:rsidP="00A13F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13FFD">
        <w:rPr>
          <w:color w:val="000000"/>
          <w:sz w:val="24"/>
          <w:szCs w:val="24"/>
        </w:rPr>
        <w:t xml:space="preserve">h) Renata Dębska – Wydział Finansowy, </w:t>
      </w:r>
    </w:p>
    <w:p w:rsidR="00A13FFD" w:rsidRPr="00A13FFD" w:rsidRDefault="00A13FFD" w:rsidP="00A13F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13FFD">
        <w:rPr>
          <w:color w:val="000000"/>
          <w:sz w:val="24"/>
          <w:szCs w:val="24"/>
        </w:rPr>
        <w:t>i) Małgorzata Szerszeń – Wydział Oświaty,</w:t>
      </w:r>
    </w:p>
    <w:p w:rsidR="00A13FFD" w:rsidRPr="00A13FFD" w:rsidRDefault="00A13FFD" w:rsidP="00A13F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13FFD">
        <w:rPr>
          <w:color w:val="000000"/>
          <w:sz w:val="24"/>
          <w:szCs w:val="24"/>
        </w:rPr>
        <w:t>j) Agnieszka Szulc – Wydział Organizacyjny,</w:t>
      </w:r>
    </w:p>
    <w:p w:rsidR="00A13FFD" w:rsidRPr="00A13FFD" w:rsidRDefault="00A13FFD" w:rsidP="00A13F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13FFD">
        <w:rPr>
          <w:color w:val="000000"/>
          <w:sz w:val="24"/>
          <w:szCs w:val="24"/>
        </w:rPr>
        <w:t>k) Waldemar Burian – Zarząd Transportu Miejskiego,</w:t>
      </w:r>
    </w:p>
    <w:p w:rsidR="00A13FFD" w:rsidRPr="00A13FFD" w:rsidRDefault="00A13FFD" w:rsidP="00A13F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13FFD">
        <w:rPr>
          <w:color w:val="000000"/>
          <w:sz w:val="24"/>
          <w:szCs w:val="24"/>
        </w:rPr>
        <w:t>l) Paulina Gowin-Sikora – Zarząd Dróg Miejskich,</w:t>
      </w:r>
    </w:p>
    <w:p w:rsidR="00A13FFD" w:rsidRDefault="00A13FFD" w:rsidP="00A13FFD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13FFD">
        <w:rPr>
          <w:color w:val="000000"/>
          <w:sz w:val="24"/>
          <w:szCs w:val="24"/>
        </w:rPr>
        <w:t>m) Paula Breitenbach – Wydział Organizacyjny.</w:t>
      </w:r>
    </w:p>
    <w:p w:rsidR="00A13FFD" w:rsidRDefault="00A13FFD" w:rsidP="00A13FFD">
      <w:pPr>
        <w:spacing w:line="360" w:lineRule="auto"/>
        <w:jc w:val="both"/>
        <w:rPr>
          <w:color w:val="000000"/>
          <w:sz w:val="24"/>
        </w:rPr>
      </w:pPr>
    </w:p>
    <w:p w:rsidR="00A13FFD" w:rsidRDefault="00A13FFD" w:rsidP="00A13F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13FFD" w:rsidRDefault="00A13FFD" w:rsidP="00A13FFD">
      <w:pPr>
        <w:keepNext/>
        <w:spacing w:line="360" w:lineRule="auto"/>
        <w:rPr>
          <w:color w:val="000000"/>
          <w:sz w:val="24"/>
        </w:rPr>
      </w:pPr>
    </w:p>
    <w:p w:rsidR="00A13FFD" w:rsidRPr="00A13FFD" w:rsidRDefault="00A13FFD" w:rsidP="00A13FF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13FFD">
        <w:rPr>
          <w:color w:val="000000"/>
          <w:sz w:val="24"/>
          <w:szCs w:val="24"/>
        </w:rPr>
        <w:t>1. Obsługę administracyjno-organizacyjną prac Zespołu zapewnia Oddział Planowania i</w:t>
      </w:r>
      <w:r w:rsidR="006F52FD">
        <w:rPr>
          <w:color w:val="000000"/>
          <w:sz w:val="24"/>
          <w:szCs w:val="24"/>
        </w:rPr>
        <w:t> </w:t>
      </w:r>
      <w:r w:rsidRPr="00A13FFD">
        <w:rPr>
          <w:color w:val="000000"/>
          <w:sz w:val="24"/>
          <w:szCs w:val="24"/>
        </w:rPr>
        <w:t>Analiz w Wydziale Organizacyjnym.</w:t>
      </w:r>
    </w:p>
    <w:p w:rsidR="00A13FFD" w:rsidRDefault="00A13FFD" w:rsidP="00A13FF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13FFD">
        <w:rPr>
          <w:color w:val="000000"/>
          <w:sz w:val="24"/>
          <w:szCs w:val="24"/>
        </w:rPr>
        <w:t>2. W pracach Zespołu mogą uczestniczyć również inni pracownicy Urzędu Miasta Poznania i</w:t>
      </w:r>
      <w:r w:rsidR="006F52FD">
        <w:rPr>
          <w:color w:val="000000"/>
          <w:sz w:val="24"/>
          <w:szCs w:val="24"/>
        </w:rPr>
        <w:t> </w:t>
      </w:r>
      <w:r w:rsidRPr="00A13FFD">
        <w:rPr>
          <w:color w:val="000000"/>
          <w:sz w:val="24"/>
          <w:szCs w:val="24"/>
        </w:rPr>
        <w:t>miejskich jednostek organizacyjnych, a także w charakterze ekspertów osoby niezatrudnione w strukturach Miasta, wskazane przez Przewodniczącego Zespołu.</w:t>
      </w:r>
    </w:p>
    <w:p w:rsidR="00A13FFD" w:rsidRDefault="00A13FFD" w:rsidP="00A13FFD">
      <w:pPr>
        <w:spacing w:line="360" w:lineRule="auto"/>
        <w:jc w:val="both"/>
        <w:rPr>
          <w:color w:val="000000"/>
          <w:sz w:val="24"/>
        </w:rPr>
      </w:pPr>
    </w:p>
    <w:p w:rsidR="00A13FFD" w:rsidRDefault="00A13FFD" w:rsidP="00A13F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13FFD" w:rsidRDefault="00A13FFD" w:rsidP="00A13FFD">
      <w:pPr>
        <w:keepNext/>
        <w:spacing w:line="360" w:lineRule="auto"/>
        <w:rPr>
          <w:color w:val="000000"/>
          <w:sz w:val="24"/>
        </w:rPr>
      </w:pPr>
    </w:p>
    <w:p w:rsidR="00A13FFD" w:rsidRPr="00A13FFD" w:rsidRDefault="00A13FFD" w:rsidP="00A13FF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13FFD">
        <w:rPr>
          <w:color w:val="000000"/>
          <w:sz w:val="24"/>
          <w:szCs w:val="24"/>
        </w:rPr>
        <w:t>Do zadań Zespołu, wskazanego w</w:t>
      </w:r>
      <w:r w:rsidRPr="00A13FFD">
        <w:rPr>
          <w:b/>
          <w:bCs/>
          <w:color w:val="800000"/>
          <w:sz w:val="24"/>
          <w:szCs w:val="24"/>
        </w:rPr>
        <w:t xml:space="preserve"> </w:t>
      </w:r>
      <w:r w:rsidRPr="00A13FFD">
        <w:rPr>
          <w:b/>
          <w:bCs/>
          <w:color w:val="000000"/>
          <w:sz w:val="24"/>
          <w:szCs w:val="24"/>
        </w:rPr>
        <w:t>§</w:t>
      </w:r>
      <w:r w:rsidRPr="00A13FFD">
        <w:rPr>
          <w:color w:val="000000"/>
          <w:sz w:val="24"/>
        </w:rPr>
        <w:t xml:space="preserve"> 1</w:t>
      </w:r>
      <w:r w:rsidRPr="00A13FFD">
        <w:rPr>
          <w:color w:val="000000"/>
          <w:sz w:val="24"/>
          <w:szCs w:val="24"/>
        </w:rPr>
        <w:t>, należy:</w:t>
      </w:r>
    </w:p>
    <w:p w:rsidR="00A13FFD" w:rsidRPr="00A13FFD" w:rsidRDefault="00A13FFD" w:rsidP="00A13F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3FFD">
        <w:rPr>
          <w:color w:val="000000"/>
          <w:sz w:val="24"/>
          <w:szCs w:val="24"/>
        </w:rPr>
        <w:t>1) analiza aspektów organizacyjno-prawnych oraz finansowych wprowadzenia w</w:t>
      </w:r>
      <w:r w:rsidR="006F52FD">
        <w:rPr>
          <w:color w:val="000000"/>
          <w:sz w:val="24"/>
          <w:szCs w:val="24"/>
        </w:rPr>
        <w:t> </w:t>
      </w:r>
      <w:r w:rsidRPr="00A13FFD">
        <w:rPr>
          <w:color w:val="000000"/>
          <w:sz w:val="24"/>
          <w:szCs w:val="24"/>
        </w:rPr>
        <w:t>jednostkach organizacyjnych Miasta Poznania Pracowniczych Planów Kapitałowych, zwanych dalej PPK, o których mowa w ustawie z dnia 4 października 2018 r. o Pracowniczych Planach Kapitałowych (Dz. U. z 2018 r. poz. 2215 z późn. zmian.);</w:t>
      </w:r>
    </w:p>
    <w:p w:rsidR="00A13FFD" w:rsidRPr="00A13FFD" w:rsidRDefault="00A13FFD" w:rsidP="00A13F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3FFD">
        <w:rPr>
          <w:color w:val="000000"/>
          <w:sz w:val="24"/>
          <w:szCs w:val="24"/>
        </w:rPr>
        <w:t>2) analiza narzędzi informatycznych funkcjonujących w Urzędzie Miasta Poznania oraz miejskich jednostkach organizacyjnych, niezbędnych do obsługi obowiązków wynikających z zapisów ustawy o PPK;</w:t>
      </w:r>
    </w:p>
    <w:p w:rsidR="00A13FFD" w:rsidRPr="00A13FFD" w:rsidRDefault="00A13FFD" w:rsidP="00A13F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3FFD">
        <w:rPr>
          <w:color w:val="000000"/>
          <w:sz w:val="24"/>
          <w:szCs w:val="24"/>
        </w:rPr>
        <w:t>3) analiza kosztów związanych z wdrożeniem PPK w miejskich jednostkach organizacyjnych oraz długofalowych skutków dla budżetu Miasta;</w:t>
      </w:r>
    </w:p>
    <w:p w:rsidR="00A13FFD" w:rsidRPr="00A13FFD" w:rsidRDefault="00A13FFD" w:rsidP="00A13F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3FFD">
        <w:rPr>
          <w:color w:val="000000"/>
          <w:sz w:val="24"/>
          <w:szCs w:val="24"/>
        </w:rPr>
        <w:t>4) opracowanie ramowych zasad dotyczących dokonywania wpłat dodatkowych przekazywanych przez pracodawcę, z uwzględnieniem możliwości finansowych Miasta Poznania;</w:t>
      </w:r>
    </w:p>
    <w:p w:rsidR="00A13FFD" w:rsidRPr="00A13FFD" w:rsidRDefault="00A13FFD" w:rsidP="00A13F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3FFD">
        <w:rPr>
          <w:color w:val="000000"/>
          <w:sz w:val="24"/>
          <w:szCs w:val="24"/>
        </w:rPr>
        <w:lastRenderedPageBreak/>
        <w:t>5) opracowanie ramowych procedur budżetowych oraz organizacyjnych związanych z</w:t>
      </w:r>
      <w:r w:rsidR="006F52FD">
        <w:rPr>
          <w:color w:val="000000"/>
          <w:sz w:val="24"/>
          <w:szCs w:val="24"/>
        </w:rPr>
        <w:t> </w:t>
      </w:r>
      <w:r w:rsidRPr="00A13FFD">
        <w:rPr>
          <w:color w:val="000000"/>
          <w:sz w:val="24"/>
          <w:szCs w:val="24"/>
        </w:rPr>
        <w:t>wdrożeniem PPK w miejskich jednostkach organizacyjnych;</w:t>
      </w:r>
    </w:p>
    <w:p w:rsidR="00A13FFD" w:rsidRPr="00A13FFD" w:rsidRDefault="00A13FFD" w:rsidP="00A13F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3FFD">
        <w:rPr>
          <w:color w:val="000000"/>
          <w:sz w:val="24"/>
          <w:szCs w:val="24"/>
        </w:rPr>
        <w:t>6) opracowanie modelu wyboru instytucji finansującej oraz rekomendowanych zapisów umownych do przeprowadzenia negocjacji w celu uzyskania lepszych warunków zarządzania oraz prowadzenia PPK niż oferowane powszechnie;</w:t>
      </w:r>
    </w:p>
    <w:p w:rsidR="00A13FFD" w:rsidRDefault="00A13FFD" w:rsidP="00A13FF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3FFD">
        <w:rPr>
          <w:color w:val="000000"/>
          <w:sz w:val="24"/>
          <w:szCs w:val="24"/>
        </w:rPr>
        <w:t>7) analiza warunków zarządzania PPK oferowanych przez instytucje finansujące oraz opracowanie propozycji kryteriów wyboru instytucji finansującej.</w:t>
      </w:r>
    </w:p>
    <w:p w:rsidR="00A13FFD" w:rsidRDefault="00A13FFD" w:rsidP="00A13FFD">
      <w:pPr>
        <w:spacing w:line="360" w:lineRule="auto"/>
        <w:jc w:val="both"/>
        <w:rPr>
          <w:color w:val="000000"/>
          <w:sz w:val="24"/>
        </w:rPr>
      </w:pPr>
    </w:p>
    <w:p w:rsidR="00A13FFD" w:rsidRDefault="00A13FFD" w:rsidP="00A13F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13FFD" w:rsidRDefault="00A13FFD" w:rsidP="00A13FFD">
      <w:pPr>
        <w:keepNext/>
        <w:spacing w:line="360" w:lineRule="auto"/>
        <w:rPr>
          <w:color w:val="000000"/>
          <w:sz w:val="24"/>
        </w:rPr>
      </w:pPr>
    </w:p>
    <w:p w:rsidR="00A13FFD" w:rsidRDefault="00A13FFD" w:rsidP="00A13FF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13FFD">
        <w:rPr>
          <w:color w:val="000000"/>
          <w:sz w:val="24"/>
          <w:szCs w:val="24"/>
        </w:rPr>
        <w:t>Zespół przedłoży Prezydentowi Miasta Poznania protokół końcowy z prac wraz z</w:t>
      </w:r>
      <w:r w:rsidR="006F52FD">
        <w:rPr>
          <w:color w:val="000000"/>
          <w:sz w:val="24"/>
          <w:szCs w:val="24"/>
        </w:rPr>
        <w:t> </w:t>
      </w:r>
      <w:r w:rsidRPr="00A13FFD">
        <w:rPr>
          <w:color w:val="000000"/>
          <w:sz w:val="24"/>
          <w:szCs w:val="24"/>
        </w:rPr>
        <w:t>rekomendacjami dotyczącymi modelu organizacyjno-finansowego wdrożenia PPK w</w:t>
      </w:r>
      <w:r w:rsidR="006F52FD">
        <w:rPr>
          <w:color w:val="000000"/>
          <w:sz w:val="24"/>
          <w:szCs w:val="24"/>
        </w:rPr>
        <w:t> </w:t>
      </w:r>
      <w:r w:rsidRPr="00A13FFD">
        <w:rPr>
          <w:color w:val="000000"/>
          <w:sz w:val="24"/>
          <w:szCs w:val="24"/>
        </w:rPr>
        <w:t>Urzędzie Miasta Poznania oraz miejskich jednostkach organizacyjnych w terminie do dnia 30 września 2020 r.</w:t>
      </w:r>
    </w:p>
    <w:p w:rsidR="00A13FFD" w:rsidRDefault="00A13FFD" w:rsidP="00A13FFD">
      <w:pPr>
        <w:spacing w:line="360" w:lineRule="auto"/>
        <w:jc w:val="both"/>
        <w:rPr>
          <w:color w:val="000000"/>
          <w:sz w:val="24"/>
        </w:rPr>
      </w:pPr>
    </w:p>
    <w:p w:rsidR="00A13FFD" w:rsidRDefault="00A13FFD" w:rsidP="00A13F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13FFD" w:rsidRDefault="00A13FFD" w:rsidP="00A13FFD">
      <w:pPr>
        <w:keepNext/>
        <w:spacing w:line="360" w:lineRule="auto"/>
        <w:rPr>
          <w:color w:val="000000"/>
          <w:sz w:val="24"/>
        </w:rPr>
      </w:pPr>
    </w:p>
    <w:p w:rsidR="00A13FFD" w:rsidRDefault="00A13FFD" w:rsidP="00A13FF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13FFD">
        <w:rPr>
          <w:color w:val="000000"/>
          <w:sz w:val="24"/>
          <w:szCs w:val="24"/>
        </w:rPr>
        <w:t>Wykonanie zarządzenie powierza się Przewodniczącemu i członkom Zespołu.</w:t>
      </w:r>
    </w:p>
    <w:p w:rsidR="00A13FFD" w:rsidRDefault="00A13FFD" w:rsidP="00A13FFD">
      <w:pPr>
        <w:spacing w:line="360" w:lineRule="auto"/>
        <w:jc w:val="both"/>
        <w:rPr>
          <w:color w:val="000000"/>
          <w:sz w:val="24"/>
        </w:rPr>
      </w:pPr>
    </w:p>
    <w:p w:rsidR="00A13FFD" w:rsidRDefault="00A13FFD" w:rsidP="00A13F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13FFD" w:rsidRDefault="00A13FFD" w:rsidP="00A13FFD">
      <w:pPr>
        <w:keepNext/>
        <w:spacing w:line="360" w:lineRule="auto"/>
        <w:rPr>
          <w:color w:val="000000"/>
          <w:sz w:val="24"/>
        </w:rPr>
      </w:pPr>
    </w:p>
    <w:p w:rsidR="00A13FFD" w:rsidRDefault="00A13FFD" w:rsidP="00A13FF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13FFD">
        <w:rPr>
          <w:color w:val="000000"/>
          <w:sz w:val="24"/>
          <w:szCs w:val="24"/>
        </w:rPr>
        <w:t>Zarządzenie wchodzi w życie z dniem podpisania.</w:t>
      </w:r>
    </w:p>
    <w:p w:rsidR="00A13FFD" w:rsidRDefault="00A13FFD" w:rsidP="00A13FFD">
      <w:pPr>
        <w:spacing w:line="360" w:lineRule="auto"/>
        <w:jc w:val="both"/>
        <w:rPr>
          <w:color w:val="000000"/>
          <w:sz w:val="24"/>
        </w:rPr>
      </w:pPr>
    </w:p>
    <w:p w:rsidR="00A13FFD" w:rsidRDefault="00A13FFD" w:rsidP="00A13F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13FFD" w:rsidRDefault="00A13FFD" w:rsidP="00A13F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13FFD" w:rsidRPr="00A13FFD" w:rsidRDefault="00A13FFD" w:rsidP="00A13F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13FFD" w:rsidRPr="00A13FFD" w:rsidSect="00A13FF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FFD" w:rsidRDefault="00A13FFD">
      <w:r>
        <w:separator/>
      </w:r>
    </w:p>
  </w:endnote>
  <w:endnote w:type="continuationSeparator" w:id="0">
    <w:p w:rsidR="00A13FFD" w:rsidRDefault="00A1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FFD" w:rsidRDefault="00A13FFD">
      <w:r>
        <w:separator/>
      </w:r>
    </w:p>
  </w:footnote>
  <w:footnote w:type="continuationSeparator" w:id="0">
    <w:p w:rsidR="00A13FFD" w:rsidRDefault="00A13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czerwca 2020r."/>
    <w:docVar w:name="AktNr" w:val="395/2020/P"/>
    <w:docVar w:name="Sprawa" w:val="powołania Zespołu zadaniowego do opracowania ramowych zasad wdrożenia Pracowniczych Planów Kapitałowych w jednostkach organizacyjnych Miasta Poznania. "/>
  </w:docVars>
  <w:rsids>
    <w:rsidRoot w:val="00A13FF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52F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3FFD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10E10-DE6B-455A-BB0F-28DE6D69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533</Words>
  <Characters>3521</Characters>
  <Application>Microsoft Office Word</Application>
  <DocSecurity>0</DocSecurity>
  <Lines>97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2020-06-02T09:46:00Z</dcterms:created>
  <dcterms:modified xsi:type="dcterms:W3CDTF">2020-06-02T09:46:00Z</dcterms:modified>
</cp:coreProperties>
</file>