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015">
              <w:rPr>
                <w:b/>
              </w:rPr>
              <w:fldChar w:fldCharType="separate"/>
            </w:r>
            <w:r w:rsidR="001C6015">
              <w:rPr>
                <w:b/>
              </w:rPr>
              <w:t>blokowania planowanych wydatków  Miasta Poznania w 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015" w:rsidRDefault="00FA63B5" w:rsidP="001C6015">
      <w:pPr>
        <w:spacing w:line="360" w:lineRule="auto"/>
        <w:jc w:val="both"/>
      </w:pPr>
      <w:bookmarkStart w:id="2" w:name="z1"/>
      <w:bookmarkEnd w:id="2"/>
    </w:p>
    <w:p w:rsidR="001C6015" w:rsidRDefault="001C6015" w:rsidP="001C6015">
      <w:pPr>
        <w:spacing w:line="360" w:lineRule="auto"/>
        <w:jc w:val="both"/>
        <w:rPr>
          <w:color w:val="000000"/>
          <w:szCs w:val="20"/>
        </w:rPr>
      </w:pPr>
      <w:r w:rsidRPr="001C6015">
        <w:rPr>
          <w:color w:val="000000"/>
          <w:szCs w:val="20"/>
        </w:rPr>
        <w:t>W związku z epidemią COVID-19 i wywołanymi przez nią skutkami ekonomicznymi powodującymi znaczące ubytki dochodów budżetu Miasta, co oznacza brak pokrycia finansowego na realizację zaplanowanych w budżecie wydatków, a także wprowadzonymi przez władze centralne ograniczeniami sanitarno- epidemicznymi, uniemożliwiającymi realizację niektórych zadań zgodnie z pierwotnie przyjętym harmonogramem (opóźnienia w realizacji zadań) przy jednoczesnym nadmiarze środków w planach finansowych jednostek na zaplanowane wydatki, dokonuje się blokowania (do odwołania) wydatków budżetu Miasta na 2020 rok.</w:t>
      </w:r>
    </w:p>
    <w:p w:rsidR="001C6015" w:rsidRDefault="001C6015" w:rsidP="001C6015">
      <w:pPr>
        <w:spacing w:line="360" w:lineRule="auto"/>
        <w:jc w:val="both"/>
      </w:pPr>
    </w:p>
    <w:p w:rsidR="001C6015" w:rsidRDefault="001C6015" w:rsidP="001C6015">
      <w:pPr>
        <w:keepNext/>
        <w:spacing w:line="360" w:lineRule="auto"/>
        <w:jc w:val="center"/>
      </w:pPr>
      <w:r>
        <w:t>SKARBNIK MIASTA POZNANIA</w:t>
      </w:r>
    </w:p>
    <w:p w:rsidR="001C6015" w:rsidRPr="001C6015" w:rsidRDefault="001C6015" w:rsidP="001C6015">
      <w:pPr>
        <w:keepNext/>
        <w:spacing w:line="360" w:lineRule="auto"/>
        <w:jc w:val="center"/>
      </w:pPr>
      <w:r>
        <w:t>(-) Barbara Sajnaj</w:t>
      </w:r>
    </w:p>
    <w:sectPr w:rsidR="001C6015" w:rsidRPr="001C6015" w:rsidSect="001C60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15" w:rsidRDefault="001C6015">
      <w:r>
        <w:separator/>
      </w:r>
    </w:p>
  </w:endnote>
  <w:endnote w:type="continuationSeparator" w:id="0">
    <w:p w:rsidR="001C6015" w:rsidRDefault="001C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15" w:rsidRDefault="001C6015">
      <w:r>
        <w:separator/>
      </w:r>
    </w:p>
  </w:footnote>
  <w:footnote w:type="continuationSeparator" w:id="0">
    <w:p w:rsidR="001C6015" w:rsidRDefault="001C6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blokowania planowanych wydatków  Miasta Poznania w  2020 roku."/>
  </w:docVars>
  <w:rsids>
    <w:rsidRoot w:val="001C6015"/>
    <w:rsid w:val="000607A3"/>
    <w:rsid w:val="001B1D53"/>
    <w:rsid w:val="001C6015"/>
    <w:rsid w:val="0022095A"/>
    <w:rsid w:val="002946C5"/>
    <w:rsid w:val="002C29F3"/>
    <w:rsid w:val="00796326"/>
    <w:rsid w:val="00A87E1B"/>
    <w:rsid w:val="00AA04BE"/>
    <w:rsid w:val="00AB2C3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07BC1-93C6-42E2-A794-2C36D4C3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678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2020-06-04T06:00:00Z</dcterms:created>
  <dcterms:modified xsi:type="dcterms:W3CDTF">2020-06-04T06:00:00Z</dcterms:modified>
</cp:coreProperties>
</file>