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E5468">
          <w:t>439/2020/P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E5468">
        <w:rPr>
          <w:b/>
          <w:sz w:val="28"/>
        </w:rPr>
        <w:fldChar w:fldCharType="separate"/>
      </w:r>
      <w:r w:rsidR="009E5468">
        <w:rPr>
          <w:b/>
          <w:sz w:val="28"/>
        </w:rPr>
        <w:t>24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E54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E5468">
              <w:rPr>
                <w:b/>
                <w:sz w:val="24"/>
                <w:szCs w:val="24"/>
              </w:rPr>
              <w:fldChar w:fldCharType="separate"/>
            </w:r>
            <w:r w:rsidR="009E5468">
              <w:rPr>
                <w:b/>
                <w:sz w:val="24"/>
                <w:szCs w:val="24"/>
              </w:rPr>
              <w:t>nieodpłatnego przejęcia na rzecz Miasta Poznania prawa własności niezabudowanej nieruchomości stanowiącej własność Skarbu Państwa – Krajowego Ośrodka Wsparcia Rolnictwa, położonej w Poznaniu przy ulicy Michałowo.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E5468" w:rsidP="009E546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E5468">
        <w:rPr>
          <w:color w:val="000000"/>
          <w:sz w:val="24"/>
        </w:rPr>
        <w:t>Na podstawie art. 30 ust. 1 i 2 ustawy z dnia 8 marca 1990 r. o samorządzie gminnym (Dz. U. z 2020 r. poz. 713), art. 2, art. 25 ust. 1 i 2 ustawy z dnia 21 sierpnia 1997 r. o gospodarce nieruchomościami (Dz. U. z 2020 r. poz. 65 ze zm.), art. 24 ust. 5 pkt 1c z dnia 19 października 1991 r. o gospodarowaniu nieruchomościami rolnymi Skarbu Państwa (Dz. U. z</w:t>
      </w:r>
      <w:r w:rsidR="004D3146">
        <w:rPr>
          <w:color w:val="000000"/>
          <w:sz w:val="24"/>
        </w:rPr>
        <w:t> </w:t>
      </w:r>
      <w:r w:rsidRPr="009E5468">
        <w:rPr>
          <w:color w:val="000000"/>
          <w:sz w:val="24"/>
        </w:rPr>
        <w:t>2020 r. poz. 396) i § 3 ust. 1 pkt 1 uchwały Nr LXI/840/V/2009 Rady Miasta Poznania z</w:t>
      </w:r>
      <w:r w:rsidR="004D3146">
        <w:rPr>
          <w:color w:val="000000"/>
          <w:sz w:val="24"/>
        </w:rPr>
        <w:t> </w:t>
      </w:r>
      <w:r w:rsidRPr="009E5468">
        <w:rPr>
          <w:color w:val="000000"/>
          <w:sz w:val="24"/>
        </w:rPr>
        <w:t>dnia 13 października 2009 r. w sprawie zasad gospodarowania nieruchomościami Miasta Poznania (t.j. Dz. Urz. Woj. Wlkp. z 2 grudnia 2019 r. poz. 10091) zarządza się, co następuje:</w:t>
      </w:r>
    </w:p>
    <w:p w:rsidR="009E5468" w:rsidRDefault="009E5468" w:rsidP="009E5468">
      <w:pPr>
        <w:spacing w:line="360" w:lineRule="auto"/>
        <w:jc w:val="both"/>
        <w:rPr>
          <w:sz w:val="24"/>
        </w:rPr>
      </w:pPr>
    </w:p>
    <w:p w:rsidR="009E5468" w:rsidRDefault="009E5468" w:rsidP="009E54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E5468" w:rsidRDefault="009E5468" w:rsidP="009E5468">
      <w:pPr>
        <w:keepNext/>
        <w:spacing w:line="360" w:lineRule="auto"/>
        <w:rPr>
          <w:color w:val="000000"/>
          <w:sz w:val="24"/>
        </w:rPr>
      </w:pPr>
    </w:p>
    <w:p w:rsidR="009E5468" w:rsidRDefault="009E5468" w:rsidP="009E5468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E5468">
        <w:rPr>
          <w:color w:val="000000"/>
          <w:sz w:val="24"/>
        </w:rPr>
        <w:t>Nabyć na rzecz Miasta Poznania, w drodze nieodpłatnego przekazania, niezabudowaną nieruchomość stanowiącą własność Skarbu Państwa, będącą w zasobie Krajowego Ośrodka Wsparcia Rolnictwa, położoną w Poznaniu przy ulicy Michałowo, oznaczoną w ewidencji gruntów: obręb Kobylepole, arkusz mapy 24, działka nr 1/8 o pow. 743 m</w:t>
      </w:r>
      <w:r w:rsidRPr="009E5468">
        <w:rPr>
          <w:color w:val="000000"/>
          <w:sz w:val="24"/>
          <w:vertAlign w:val="superscript"/>
        </w:rPr>
        <w:t>2</w:t>
      </w:r>
      <w:r w:rsidRPr="009E5468">
        <w:rPr>
          <w:color w:val="000000"/>
          <w:sz w:val="24"/>
        </w:rPr>
        <w:t>, dla której prowadzona jest księga wieczysta nr PO2P/00009952/2.</w:t>
      </w:r>
    </w:p>
    <w:p w:rsidR="009E5468" w:rsidRDefault="009E5468" w:rsidP="009E5468">
      <w:pPr>
        <w:spacing w:line="360" w:lineRule="auto"/>
        <w:jc w:val="both"/>
        <w:rPr>
          <w:color w:val="000000"/>
          <w:sz w:val="24"/>
        </w:rPr>
      </w:pPr>
    </w:p>
    <w:p w:rsidR="009E5468" w:rsidRDefault="009E5468" w:rsidP="009E54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E5468" w:rsidRDefault="009E5468" w:rsidP="009E5468">
      <w:pPr>
        <w:keepNext/>
        <w:spacing w:line="360" w:lineRule="auto"/>
        <w:rPr>
          <w:color w:val="000000"/>
          <w:sz w:val="24"/>
        </w:rPr>
      </w:pPr>
    </w:p>
    <w:p w:rsidR="009E5468" w:rsidRDefault="009E5468" w:rsidP="009E5468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E5468">
        <w:rPr>
          <w:color w:val="000000"/>
          <w:sz w:val="24"/>
        </w:rPr>
        <w:t>Wartość nieruchomości wynosi 223 636,00 zł (słownie: dwieście dwadzieścia trzy tysiące sześćset trzydzieści sześć złotych 00/100).</w:t>
      </w:r>
    </w:p>
    <w:p w:rsidR="009E5468" w:rsidRDefault="009E5468" w:rsidP="009E5468">
      <w:pPr>
        <w:spacing w:line="360" w:lineRule="auto"/>
        <w:jc w:val="both"/>
        <w:rPr>
          <w:color w:val="000000"/>
          <w:sz w:val="24"/>
        </w:rPr>
      </w:pPr>
    </w:p>
    <w:p w:rsidR="009E5468" w:rsidRDefault="009E5468" w:rsidP="009E54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E5468" w:rsidRDefault="009E5468" w:rsidP="009E5468">
      <w:pPr>
        <w:keepNext/>
        <w:spacing w:line="360" w:lineRule="auto"/>
        <w:rPr>
          <w:color w:val="000000"/>
          <w:sz w:val="24"/>
        </w:rPr>
      </w:pPr>
    </w:p>
    <w:p w:rsidR="009E5468" w:rsidRDefault="009E5468" w:rsidP="009E5468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9E5468">
        <w:rPr>
          <w:color w:val="000000"/>
          <w:sz w:val="24"/>
        </w:rPr>
        <w:t>Wykonanie zarządzenia powierza się Dyrektorowi Wydziału Gospodarki Nieruchomościami Urzędu Miasta Poznania.</w:t>
      </w:r>
    </w:p>
    <w:p w:rsidR="009E5468" w:rsidRDefault="009E5468" w:rsidP="009E5468">
      <w:pPr>
        <w:spacing w:line="360" w:lineRule="auto"/>
        <w:jc w:val="both"/>
        <w:rPr>
          <w:color w:val="000000"/>
          <w:sz w:val="24"/>
        </w:rPr>
      </w:pPr>
    </w:p>
    <w:p w:rsidR="009E5468" w:rsidRDefault="009E5468" w:rsidP="009E54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E5468" w:rsidRDefault="009E5468" w:rsidP="009E5468">
      <w:pPr>
        <w:keepNext/>
        <w:spacing w:line="360" w:lineRule="auto"/>
        <w:rPr>
          <w:color w:val="000000"/>
          <w:sz w:val="24"/>
        </w:rPr>
      </w:pPr>
    </w:p>
    <w:p w:rsidR="009E5468" w:rsidRDefault="009E5468" w:rsidP="009E5468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9E5468">
        <w:rPr>
          <w:color w:val="000000"/>
          <w:sz w:val="24"/>
        </w:rPr>
        <w:t>Zarządzenie wchodzi w życie z dniem podpisania.</w:t>
      </w:r>
    </w:p>
    <w:p w:rsidR="009E5468" w:rsidRDefault="009E5468" w:rsidP="009E5468">
      <w:pPr>
        <w:spacing w:line="360" w:lineRule="auto"/>
        <w:jc w:val="both"/>
        <w:rPr>
          <w:color w:val="000000"/>
          <w:sz w:val="24"/>
        </w:rPr>
      </w:pPr>
    </w:p>
    <w:p w:rsidR="009E5468" w:rsidRDefault="009E5468" w:rsidP="009E54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E5468" w:rsidRDefault="009E5468" w:rsidP="009E54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E5468" w:rsidRPr="009E5468" w:rsidRDefault="009E5468" w:rsidP="009E54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E5468" w:rsidRPr="009E5468" w:rsidSect="009E546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68" w:rsidRDefault="009E5468">
      <w:r>
        <w:separator/>
      </w:r>
    </w:p>
  </w:endnote>
  <w:endnote w:type="continuationSeparator" w:id="0">
    <w:p w:rsidR="009E5468" w:rsidRDefault="009E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68" w:rsidRDefault="009E5468">
      <w:r>
        <w:separator/>
      </w:r>
    </w:p>
  </w:footnote>
  <w:footnote w:type="continuationSeparator" w:id="0">
    <w:p w:rsidR="009E5468" w:rsidRDefault="009E5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czerwca 2020r."/>
    <w:docVar w:name="AktNr" w:val="439/2020/P"/>
    <w:docVar w:name="Sprawa" w:val="nieodpłatnego przejęcia na rzecz Miasta Poznania prawa własności niezabudowanej nieruchomości stanowiącej własność Skarbu Państwa – Krajowego Ośrodka Wsparcia Rolnictwa, położonej w Poznaniu przy ulicy Michałowo."/>
  </w:docVars>
  <w:rsids>
    <w:rsidRoot w:val="009E546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3146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E5468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8D7FF-4F9F-4256-AEE1-2EBB0AA6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282</Words>
  <Characters>1542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2020-06-24T12:07:00Z</dcterms:created>
  <dcterms:modified xsi:type="dcterms:W3CDTF">2020-06-24T12:07:00Z</dcterms:modified>
</cp:coreProperties>
</file>