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C602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C602D">
              <w:rPr>
                <w:b/>
              </w:rPr>
              <w:fldChar w:fldCharType="separate"/>
            </w:r>
            <w:r w:rsidR="003C602D">
              <w:rPr>
                <w:b/>
              </w:rPr>
              <w:t>nieodpłatnego przejęcia na rzecz Miasta Poznania prawa własności niezabudowanej nieruchomości stanowiącej własność Skarbu Państwa – Krajowego Ośrodka Wsparcia Rolnictwa, położonej w Poznaniu przy ulicy Michałowo.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C602D" w:rsidRDefault="00FA63B5" w:rsidP="003C602D">
      <w:pPr>
        <w:spacing w:line="360" w:lineRule="auto"/>
        <w:jc w:val="both"/>
      </w:pPr>
      <w:bookmarkStart w:id="2" w:name="z1"/>
      <w:bookmarkEnd w:id="2"/>
    </w:p>
    <w:p w:rsidR="003C602D" w:rsidRPr="003C602D" w:rsidRDefault="003C602D" w:rsidP="003C602D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C602D">
        <w:rPr>
          <w:color w:val="000000"/>
          <w:szCs w:val="20"/>
        </w:rPr>
        <w:t>Nieruchomość opisana w § 1 niniejszego zarządzenia, położona w Poznaniu przy ulicy Michałowo, stanowi własność Skarbu Państwa i znajduje się w zasobie Krajowego Ośrodka Wsparcia Rolnictwa. Działka gruntu ma kształt zbliżony do trapezu prostokątnego, ukształtowanie terenu jest płaskie. Na terenie nieruchomości znajdują się liczne drzewa i</w:t>
      </w:r>
      <w:r w:rsidR="00C06750">
        <w:rPr>
          <w:color w:val="000000"/>
          <w:szCs w:val="20"/>
        </w:rPr>
        <w:t> </w:t>
      </w:r>
      <w:r w:rsidRPr="003C602D">
        <w:rPr>
          <w:color w:val="000000"/>
          <w:szCs w:val="20"/>
        </w:rPr>
        <w:t xml:space="preserve">krzewy pochodzące z samosiewu oraz nasadzeń. </w:t>
      </w:r>
    </w:p>
    <w:p w:rsidR="003C602D" w:rsidRPr="003C602D" w:rsidRDefault="003C602D" w:rsidP="003C602D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C602D">
        <w:rPr>
          <w:color w:val="000000"/>
          <w:szCs w:val="20"/>
        </w:rPr>
        <w:t>Przedmiotowa nieruchomość położona jest na obszarze, na którym nie obowiązuje ani nie jest opracowywany miejscowy plan zagospodarowania przestrzennego. W Studium uwarunkowań i kierunków zagospodarowania przestrzennego działka nr 1/8 oznaczona jest symbolem MN –</w:t>
      </w:r>
      <w:r w:rsidR="00C06750">
        <w:rPr>
          <w:color w:val="000000"/>
          <w:szCs w:val="20"/>
        </w:rPr>
        <w:t> </w:t>
      </w:r>
      <w:r w:rsidRPr="003C602D">
        <w:rPr>
          <w:color w:val="000000"/>
          <w:szCs w:val="20"/>
        </w:rPr>
        <w:t xml:space="preserve">jako tereny zabudowy mieszkaniowej jednorodzinnej. </w:t>
      </w:r>
    </w:p>
    <w:p w:rsidR="003C602D" w:rsidRPr="003C602D" w:rsidRDefault="003C602D" w:rsidP="003C602D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C602D">
        <w:rPr>
          <w:color w:val="000000"/>
          <w:szCs w:val="20"/>
        </w:rPr>
        <w:t>Wartość nieruchomości wynosi 223 636,00 zł (słownie: dwieście dwadzieścia trzy tysiące sześćset trzydzieści sześć złotych 00/100).</w:t>
      </w:r>
    </w:p>
    <w:p w:rsidR="003C602D" w:rsidRPr="003C602D" w:rsidRDefault="003C602D" w:rsidP="003C602D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C602D">
        <w:rPr>
          <w:color w:val="000000"/>
          <w:szCs w:val="20"/>
        </w:rPr>
        <w:t>Zgodnie z art. 24 ust. 5 pkt 1c ustawy z dnia 19 października 1991 r. o gospodarowaniu nieruchomościami rolnymi Skarbu Państwa za zgodą ministra właściwego do spraw rozwoju wsi, nieruchomości wchodzące w skład</w:t>
      </w:r>
      <w:r w:rsidRPr="003C602D">
        <w:rPr>
          <w:color w:val="000000"/>
        </w:rPr>
        <w:t xml:space="preserve"> </w:t>
      </w:r>
      <w:r w:rsidRPr="003C602D">
        <w:rPr>
          <w:color w:val="000000"/>
          <w:szCs w:val="20"/>
        </w:rPr>
        <w:t>Zasobu Krajowy Ośrodek Wsparcia Rolnictwa może, w drodze umowy, nieodpłatnie przekazać na własność jednostce samorządu terytorialnego na cele związane z realizacją inwestycji infrastrukturalnych służących wykonywaniu zadań własnych w zakresie wodociągów i zaopatrzenia w wodę, kanalizacji, usuwania i</w:t>
      </w:r>
      <w:r w:rsidR="00C06750">
        <w:rPr>
          <w:color w:val="000000"/>
          <w:szCs w:val="20"/>
        </w:rPr>
        <w:t> </w:t>
      </w:r>
      <w:r w:rsidRPr="003C602D">
        <w:rPr>
          <w:color w:val="000000"/>
          <w:szCs w:val="20"/>
        </w:rPr>
        <w:t xml:space="preserve">oczyszczania ścieków komunalnych, utrzymania czystości i porządku oraz urządzeń sanitarnych, wysypisk i unieszkodliwiania odpadów komunalnych, ochrony zdrowia, </w:t>
      </w:r>
      <w:r w:rsidRPr="003C602D">
        <w:rPr>
          <w:b/>
          <w:bCs/>
          <w:color w:val="000000"/>
          <w:szCs w:val="20"/>
        </w:rPr>
        <w:t>pomocy społecznej</w:t>
      </w:r>
      <w:r w:rsidRPr="003C602D">
        <w:rPr>
          <w:color w:val="000000"/>
          <w:szCs w:val="20"/>
        </w:rPr>
        <w:t xml:space="preserve">, edukacji publicznej, kultury i kultury fizycznej, zakładania lub rozszerzania </w:t>
      </w:r>
      <w:r w:rsidRPr="003C602D">
        <w:rPr>
          <w:color w:val="000000"/>
          <w:szCs w:val="20"/>
        </w:rPr>
        <w:lastRenderedPageBreak/>
        <w:t>cmentarzy komunalnych albo</w:t>
      </w:r>
      <w:r w:rsidRPr="003C602D">
        <w:rPr>
          <w:color w:val="0000FF"/>
          <w:szCs w:val="20"/>
        </w:rPr>
        <w:t>,</w:t>
      </w:r>
      <w:r w:rsidRPr="003C602D">
        <w:rPr>
          <w:color w:val="000000"/>
          <w:szCs w:val="20"/>
        </w:rPr>
        <w:t xml:space="preserve"> jeżeli położony jest na nich cmentarz - pod warunkiem że jest to zgodne z ustaleniami miejscowego planu zagospodarowania przestrzennego, miejscowego planu rewitalizacji, ostateczną decyzją o warunkach zabudowy i zagospodarowania terenu albo z ustaleniami studium uwarunkowań i kierunków zagospodarowania przestrzennego gminy.</w:t>
      </w:r>
    </w:p>
    <w:p w:rsidR="003C602D" w:rsidRPr="003C602D" w:rsidRDefault="003C602D" w:rsidP="003C602D">
      <w:pPr>
        <w:autoSpaceDE w:val="0"/>
        <w:autoSpaceDN w:val="0"/>
        <w:adjustRightInd w:val="0"/>
        <w:spacing w:after="240" w:line="360" w:lineRule="auto"/>
        <w:jc w:val="both"/>
        <w:rPr>
          <w:i/>
          <w:iCs/>
          <w:color w:val="000000"/>
          <w:szCs w:val="20"/>
        </w:rPr>
      </w:pPr>
      <w:r w:rsidRPr="003C602D">
        <w:rPr>
          <w:color w:val="000000"/>
          <w:szCs w:val="20"/>
        </w:rPr>
        <w:t xml:space="preserve">Zgodnie z § 3 ust. 1 pkt 1 uchwały Nr LXI/840/V/2009 Rady Miasta Poznania z dnia 13 października 2009 r. w sprawie zasad gospodarowania nieruchomościami Miasta Poznania: </w:t>
      </w:r>
      <w:r w:rsidRPr="003C602D">
        <w:rPr>
          <w:i/>
          <w:iCs/>
          <w:color w:val="000000"/>
          <w:szCs w:val="20"/>
        </w:rPr>
        <w:t>Poza przypadkami, gdy ustawa albo przepisy szczególne przewidują taki obowiązek, Prezydent Miasta Poznania nabywa nieruchomości, gdy są one niezbędne do realizacji celów publicznych i zadań własnych Miasta Poznania, a także dla innych celów gdy nabycie następuje w formie nieodpłatnego przejęcia na rzecz Miasta Poznania.</w:t>
      </w:r>
    </w:p>
    <w:p w:rsidR="003C602D" w:rsidRPr="003C602D" w:rsidRDefault="003C602D" w:rsidP="003C602D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C602D">
        <w:rPr>
          <w:color w:val="000000"/>
          <w:szCs w:val="20"/>
        </w:rPr>
        <w:t>Zainteresowany nabyciem przedmiotowej nieruchomości jest Ośrodek dla Bezdomnych nr 1 –</w:t>
      </w:r>
      <w:r w:rsidR="00C06750">
        <w:rPr>
          <w:color w:val="000000"/>
          <w:szCs w:val="20"/>
        </w:rPr>
        <w:t> </w:t>
      </w:r>
      <w:r w:rsidRPr="003C602D">
        <w:rPr>
          <w:color w:val="000000"/>
          <w:szCs w:val="20"/>
        </w:rPr>
        <w:t xml:space="preserve">miejska jednostka organizacyjna, której siedziba położona przy ulicy Kobylepole 69 sąsiaduje bezpośrednio z działką nr 1/8. Ośrodek dla Bezdomnych wystąpił z inicjatywą budowy Poznańskiego Centrum Wsparcia i Usług dla osób z problemem bezdomności, niepełnosprawności oraz zagrożonych wykluczeniem społecznym. Zamiarem Ośrodka jest budowa schroniska z usługami opiekuńczymi oraz mieszkań typu studio dla osób zagrożonych wykluczeniem społecznym, np. niepełnosprawnych, długotrwale bezdomnych, seniorów z problemem bezdomności oraz pomieszczeń niezbędnych do realizacji założonych programów. </w:t>
      </w:r>
    </w:p>
    <w:p w:rsidR="003C602D" w:rsidRPr="003C602D" w:rsidRDefault="003C602D" w:rsidP="003C602D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C602D">
        <w:rPr>
          <w:color w:val="000000"/>
          <w:szCs w:val="20"/>
        </w:rPr>
        <w:t>Niniejszy cel wpisuje się w zadania własne gminy, do których m.in. należy zaspokajanie zbiorowych potrzeb wspólnoty, w szczególności obejmujących sprawy pomocy społecznej, w</w:t>
      </w:r>
      <w:r w:rsidR="00C06750">
        <w:rPr>
          <w:color w:val="000000"/>
          <w:szCs w:val="20"/>
        </w:rPr>
        <w:t> </w:t>
      </w:r>
      <w:r w:rsidRPr="003C602D">
        <w:rPr>
          <w:color w:val="000000"/>
          <w:szCs w:val="20"/>
        </w:rPr>
        <w:t>tym ośrodków i zakładów opiekuńczych określonych w treści art. 7 ust. 1 pkt 6 ustawy z</w:t>
      </w:r>
      <w:r w:rsidR="00C06750">
        <w:rPr>
          <w:color w:val="000000"/>
          <w:szCs w:val="20"/>
        </w:rPr>
        <w:t> </w:t>
      </w:r>
      <w:r w:rsidRPr="003C602D">
        <w:rPr>
          <w:color w:val="000000"/>
          <w:szCs w:val="20"/>
        </w:rPr>
        <w:t>dnia 8 marca 1990 r. o samorządzie gminnym.</w:t>
      </w:r>
    </w:p>
    <w:p w:rsidR="003C602D" w:rsidRDefault="003C602D" w:rsidP="003C602D">
      <w:pPr>
        <w:spacing w:line="360" w:lineRule="auto"/>
        <w:jc w:val="both"/>
        <w:rPr>
          <w:color w:val="000000"/>
          <w:szCs w:val="20"/>
        </w:rPr>
      </w:pPr>
      <w:r w:rsidRPr="003C602D">
        <w:rPr>
          <w:color w:val="000000"/>
          <w:szCs w:val="20"/>
        </w:rPr>
        <w:t>W świetle powyższego podjęcie zarządzenia jest w pełni uzasadnione.</w:t>
      </w:r>
    </w:p>
    <w:p w:rsidR="003C602D" w:rsidRDefault="003C602D" w:rsidP="003C602D">
      <w:pPr>
        <w:spacing w:line="360" w:lineRule="auto"/>
        <w:jc w:val="both"/>
      </w:pPr>
    </w:p>
    <w:p w:rsidR="003C602D" w:rsidRDefault="003C602D" w:rsidP="003C602D">
      <w:pPr>
        <w:keepNext/>
        <w:spacing w:line="360" w:lineRule="auto"/>
        <w:jc w:val="center"/>
      </w:pPr>
      <w:r>
        <w:t>DYREKTOR WYDZIAŁU</w:t>
      </w:r>
    </w:p>
    <w:p w:rsidR="003C602D" w:rsidRPr="003C602D" w:rsidRDefault="003C602D" w:rsidP="003C602D">
      <w:pPr>
        <w:keepNext/>
        <w:spacing w:line="360" w:lineRule="auto"/>
        <w:jc w:val="center"/>
      </w:pPr>
      <w:r>
        <w:t>(-) Magda Albińska</w:t>
      </w:r>
    </w:p>
    <w:sectPr w:rsidR="003C602D" w:rsidRPr="003C602D" w:rsidSect="003C60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02D" w:rsidRDefault="003C602D">
      <w:r>
        <w:separator/>
      </w:r>
    </w:p>
  </w:endnote>
  <w:endnote w:type="continuationSeparator" w:id="0">
    <w:p w:rsidR="003C602D" w:rsidRDefault="003C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02D" w:rsidRDefault="003C602D">
      <w:r>
        <w:separator/>
      </w:r>
    </w:p>
  </w:footnote>
  <w:footnote w:type="continuationSeparator" w:id="0">
    <w:p w:rsidR="003C602D" w:rsidRDefault="003C6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jęcia na rzecz Miasta Poznania prawa własności niezabudowanej nieruchomości stanowiącej własność Skarbu Państwa – Krajowego Ośrodka Wsparcia Rolnictwa, położonej w Poznaniu przy ulicy Michałowo."/>
  </w:docVars>
  <w:rsids>
    <w:rsidRoot w:val="003C602D"/>
    <w:rsid w:val="000607A3"/>
    <w:rsid w:val="001B1D53"/>
    <w:rsid w:val="0022095A"/>
    <w:rsid w:val="002946C5"/>
    <w:rsid w:val="002C29F3"/>
    <w:rsid w:val="003C602D"/>
    <w:rsid w:val="00796326"/>
    <w:rsid w:val="00A87E1B"/>
    <w:rsid w:val="00AA04BE"/>
    <w:rsid w:val="00BB1A14"/>
    <w:rsid w:val="00C0675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817AE-288C-4FE7-90C5-E06DBAD0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498</Words>
  <Characters>3369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2020-06-24T12:07:00Z</dcterms:created>
  <dcterms:modified xsi:type="dcterms:W3CDTF">2020-06-24T12:07:00Z</dcterms:modified>
</cp:coreProperties>
</file>