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2B669C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669C">
              <w:rPr>
                <w:b/>
              </w:rPr>
              <w:fldChar w:fldCharType="separate"/>
            </w:r>
            <w:r w:rsidR="002B669C">
              <w:rPr>
                <w:b/>
              </w:rPr>
              <w:t>powołania Kapituły Konkursu Kultura na Wynos na najlepsze poznańskie inicjatywy kulturalne udostępnione publicznie w okresie pomiędzy 11 marca 2020 r., a 15 czerwca 2020 r., prezentowane z wykorzystaniem narzędzi internetowych lub innych dostępnych kanałów.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2B669C" w:rsidRDefault="00FA63B5" w:rsidP="002B669C">
      <w:pPr>
        <w:spacing w:line="360" w:lineRule="auto"/>
        <w:jc w:val="both"/>
      </w:pPr>
      <w:bookmarkStart w:id="2" w:name="z1"/>
      <w:bookmarkEnd w:id="2"/>
    </w:p>
    <w:p w:rsidR="002B669C" w:rsidRDefault="002B669C" w:rsidP="002B669C">
      <w:pPr>
        <w:spacing w:line="360" w:lineRule="auto"/>
        <w:jc w:val="both"/>
        <w:rPr>
          <w:color w:val="000000"/>
          <w:szCs w:val="22"/>
        </w:rPr>
      </w:pPr>
      <w:r w:rsidRPr="002B669C">
        <w:rPr>
          <w:color w:val="000000"/>
          <w:szCs w:val="22"/>
        </w:rPr>
        <w:t>Bezpośrednim powodem ogłoszenia konkursu Kultura na Wynos była bezprecedensowa moblizacja poznańskich artystów i animatorów kultury, którzy po ogłoszeniu obostrzeń związanych z ogłoszeniem w kraju stanu zagrożenia epidemicznego (a następnie stanu epidemii) rozpoczęli udostępnianie swej twórczości wszelkimi dostępnymi kanałami elektronicznymi. Konkurs ma na celu wyłonienie najciekawszych prac powstałych w okresie od 11 marca do 15 czerwca, a więc w okresie najbardziej utrudnionego dostępu do wydarzeń kulturalnych. Celem konkursu jest także promowanie poznańskiego środowiska kulturalnego oraz zachęcenie mieszkanek i mieszkańców Poznania, jak również innych osób do zapoznawania się z lokalnymi inicjatywami kulturalnymi, w tym m.in. inicjatywami artystycznymi, animacyjnymi, edukacyjnymi i wydawniczymi. W konkursie mogły wziąć udział osoby fizyczne mieszkające w Poznaniu lub płacące tutaj podatki oraz inne podmioty (organizacje pozarządowe, przedsiębiorcy) mające siedzibę w Poznaniu. Wyboru najbardziej interesujących inicjatyw dokona przedstawiona w zarządzeniu komisja, złożona z ekspertów do spraw wydarzeń kulturalnych, edukacji kulturalnej i wydawnictw, reprezentujących Prezydenta Miasta Poznania, instytucje kultury Miasta Poznania oraz Komisję Dialogu Obywatelskiego przy Wydziale Kultury UMP.</w:t>
      </w:r>
    </w:p>
    <w:p w:rsidR="002B669C" w:rsidRDefault="002B669C" w:rsidP="002B669C">
      <w:pPr>
        <w:spacing w:line="360" w:lineRule="auto"/>
        <w:jc w:val="both"/>
      </w:pPr>
    </w:p>
    <w:p w:rsidR="002B669C" w:rsidRDefault="002B669C" w:rsidP="002B669C">
      <w:pPr>
        <w:keepNext/>
        <w:spacing w:line="360" w:lineRule="auto"/>
        <w:jc w:val="center"/>
      </w:pPr>
      <w:r>
        <w:t>DYREKTOR WYDZIAŁU</w:t>
      </w:r>
    </w:p>
    <w:p w:rsidR="002B669C" w:rsidRPr="002B669C" w:rsidRDefault="002B669C" w:rsidP="002B669C">
      <w:pPr>
        <w:keepNext/>
        <w:spacing w:line="360" w:lineRule="auto"/>
        <w:jc w:val="center"/>
      </w:pPr>
      <w:r>
        <w:t>(-) Justyna Makowska</w:t>
      </w:r>
    </w:p>
    <w:sectPr w:rsidR="002B669C" w:rsidRPr="002B669C" w:rsidSect="002B66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9C" w:rsidRDefault="002B669C">
      <w:r>
        <w:separator/>
      </w:r>
    </w:p>
  </w:endnote>
  <w:endnote w:type="continuationSeparator" w:id="0">
    <w:p w:rsidR="002B669C" w:rsidRDefault="002B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9C" w:rsidRDefault="002B669C">
      <w:r>
        <w:separator/>
      </w:r>
    </w:p>
  </w:footnote>
  <w:footnote w:type="continuationSeparator" w:id="0">
    <w:p w:rsidR="002B669C" w:rsidRDefault="002B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Konkursu Kultura na Wynos na najlepsze poznańskie inicjatywy kulturalne udostępnione publicznie w okresie pomiędzy 11 marca 2020 r., a 15 czerwca 2020 r., prezentowane z wykorzystaniem narzędzi internetowych lub innych dostępnych kanałów._x000d_"/>
  </w:docVars>
  <w:rsids>
    <w:rsidRoot w:val="002B669C"/>
    <w:rsid w:val="000607A3"/>
    <w:rsid w:val="001B1D53"/>
    <w:rsid w:val="0022095A"/>
    <w:rsid w:val="002946C5"/>
    <w:rsid w:val="002B669C"/>
    <w:rsid w:val="002C29F3"/>
    <w:rsid w:val="007277A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DCB0-DA3C-422D-B4EE-F7B4812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1476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2020-06-26T07:17:00Z</dcterms:created>
  <dcterms:modified xsi:type="dcterms:W3CDTF">2020-06-26T07:17:00Z</dcterms:modified>
</cp:coreProperties>
</file>