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508" w:rsidRDefault="00F20508" w:rsidP="00F20508">
      <w:pPr>
        <w:pStyle w:val="Nagwek1"/>
        <w:ind w:right="-709" w:firstLine="6"/>
        <w:rPr>
          <w:rFonts w:ascii="Times New Roman" w:hAnsi="Times New Roman"/>
        </w:rPr>
      </w:pPr>
    </w:p>
    <w:p w:rsidR="00F20508" w:rsidRPr="00304CBA" w:rsidRDefault="00F20508" w:rsidP="00F20508">
      <w:pPr>
        <w:pStyle w:val="Nagwek1"/>
        <w:ind w:right="-709" w:firstLine="6"/>
        <w:rPr>
          <w:rFonts w:ascii="Times New Roman" w:hAnsi="Times New Roman"/>
          <w:snapToGrid w:val="0"/>
        </w:rPr>
      </w:pPr>
      <w:r w:rsidRPr="00304CBA">
        <w:rPr>
          <w:rFonts w:ascii="Times New Roman" w:hAnsi="Times New Roman"/>
        </w:rPr>
        <w:t xml:space="preserve">Załącznik </w:t>
      </w:r>
      <w:r w:rsidRPr="00304CBA">
        <w:rPr>
          <w:rFonts w:ascii="Times New Roman" w:hAnsi="Times New Roman"/>
          <w:snapToGrid w:val="0"/>
        </w:rPr>
        <w:t xml:space="preserve">do zarządzenia Nr </w:t>
      </w:r>
      <w:r w:rsidR="00C973FE">
        <w:rPr>
          <w:rFonts w:ascii="Times New Roman" w:hAnsi="Times New Roman"/>
          <w:snapToGrid w:val="0"/>
        </w:rPr>
        <w:t>475</w:t>
      </w:r>
      <w:r w:rsidRPr="00304CBA">
        <w:rPr>
          <w:rFonts w:ascii="Times New Roman" w:hAnsi="Times New Roman"/>
          <w:snapToGrid w:val="0"/>
        </w:rPr>
        <w:t>/</w:t>
      </w:r>
      <w:r>
        <w:rPr>
          <w:rFonts w:ascii="Times New Roman" w:hAnsi="Times New Roman"/>
          <w:snapToGrid w:val="0"/>
        </w:rPr>
        <w:t>2020</w:t>
      </w:r>
      <w:r w:rsidRPr="00304CBA">
        <w:rPr>
          <w:rFonts w:ascii="Times New Roman" w:hAnsi="Times New Roman"/>
          <w:snapToGrid w:val="0"/>
        </w:rPr>
        <w:t>/P</w:t>
      </w:r>
    </w:p>
    <w:p w:rsidR="00F20508" w:rsidRPr="00304CBA" w:rsidRDefault="00F20508" w:rsidP="00F20508">
      <w:pPr>
        <w:spacing w:after="60" w:line="240" w:lineRule="auto"/>
        <w:ind w:right="-709"/>
        <w:jc w:val="right"/>
        <w:rPr>
          <w:rFonts w:ascii="Times New Roman" w:hAnsi="Times New Roman" w:cs="Times New Roman"/>
          <w:b/>
          <w:bCs/>
          <w:snapToGrid w:val="0"/>
          <w:sz w:val="20"/>
          <w:szCs w:val="20"/>
        </w:rPr>
      </w:pPr>
      <w:r w:rsidRPr="00304CBA">
        <w:rPr>
          <w:rFonts w:ascii="Times New Roman" w:hAnsi="Times New Roman" w:cs="Times New Roman"/>
          <w:b/>
          <w:bCs/>
          <w:snapToGrid w:val="0"/>
          <w:sz w:val="20"/>
          <w:szCs w:val="20"/>
        </w:rPr>
        <w:t>PREZYDENTA MIASTA POZNANIA</w:t>
      </w:r>
    </w:p>
    <w:p w:rsidR="00F20508" w:rsidRPr="00304CBA" w:rsidRDefault="00C973FE" w:rsidP="00F20508">
      <w:pPr>
        <w:spacing w:after="240"/>
        <w:ind w:right="-709"/>
        <w:jc w:val="right"/>
        <w:rPr>
          <w:rFonts w:ascii="Times New Roman" w:hAnsi="Times New Roman" w:cs="Times New Roman"/>
          <w:b/>
          <w:bCs/>
          <w:snapToGrid w:val="0"/>
          <w:sz w:val="20"/>
          <w:szCs w:val="20"/>
        </w:rPr>
      </w:pPr>
      <w:r>
        <w:rPr>
          <w:rFonts w:ascii="Times New Roman" w:hAnsi="Times New Roman" w:cs="Times New Roman"/>
          <w:b/>
          <w:bCs/>
          <w:snapToGrid w:val="0"/>
          <w:sz w:val="20"/>
          <w:szCs w:val="20"/>
        </w:rPr>
        <w:t>z dnia 2 lipca</w:t>
      </w:r>
      <w:bookmarkStart w:id="0" w:name="_GoBack"/>
      <w:bookmarkEnd w:id="0"/>
      <w:r w:rsidR="00F20508" w:rsidRPr="00304CBA">
        <w:rPr>
          <w:rFonts w:ascii="Times New Roman" w:hAnsi="Times New Roman" w:cs="Times New Roman"/>
          <w:b/>
          <w:bCs/>
          <w:snapToGrid w:val="0"/>
          <w:sz w:val="20"/>
          <w:szCs w:val="20"/>
        </w:rPr>
        <w:t xml:space="preserve"> </w:t>
      </w:r>
      <w:r w:rsidR="00F20508">
        <w:rPr>
          <w:rFonts w:ascii="Times New Roman" w:hAnsi="Times New Roman" w:cs="Times New Roman"/>
          <w:b/>
          <w:bCs/>
          <w:snapToGrid w:val="0"/>
          <w:sz w:val="20"/>
          <w:szCs w:val="20"/>
        </w:rPr>
        <w:t>2020</w:t>
      </w:r>
      <w:r w:rsidR="00F20508" w:rsidRPr="00304CBA">
        <w:rPr>
          <w:rFonts w:ascii="Times New Roman" w:hAnsi="Times New Roman" w:cs="Times New Roman"/>
          <w:b/>
          <w:bCs/>
          <w:snapToGrid w:val="0"/>
          <w:sz w:val="20"/>
          <w:szCs w:val="20"/>
        </w:rPr>
        <w:t xml:space="preserve"> r.</w:t>
      </w:r>
    </w:p>
    <w:p w:rsidR="00F20508" w:rsidRDefault="00F20508" w:rsidP="00F2050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F20508" w:rsidRPr="00304CBA" w:rsidRDefault="00F20508" w:rsidP="00F20508">
      <w:pPr>
        <w:spacing w:before="120" w:after="120"/>
        <w:ind w:left="-851" w:right="-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4CBA">
        <w:rPr>
          <w:rFonts w:ascii="Times New Roman" w:hAnsi="Times New Roman" w:cs="Times New Roman"/>
          <w:b/>
          <w:bCs/>
          <w:sz w:val="28"/>
          <w:szCs w:val="28"/>
        </w:rPr>
        <w:t>WYKAZ</w:t>
      </w:r>
    </w:p>
    <w:p w:rsidR="00F20508" w:rsidRPr="006D464F" w:rsidRDefault="00F20508" w:rsidP="00F20508">
      <w:pPr>
        <w:tabs>
          <w:tab w:val="left" w:pos="-851"/>
        </w:tabs>
        <w:spacing w:after="480" w:line="240" w:lineRule="auto"/>
        <w:ind w:right="-709" w:hanging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D464F">
        <w:rPr>
          <w:rFonts w:ascii="Times New Roman" w:hAnsi="Times New Roman" w:cs="Times New Roman"/>
          <w:b/>
          <w:bCs/>
          <w:sz w:val="26"/>
          <w:szCs w:val="26"/>
        </w:rPr>
        <w:t>nieruchomości przeznaczonej do sprzedaży w trybie przetargu ustnego nieograniczonego</w:t>
      </w:r>
    </w:p>
    <w:tbl>
      <w:tblPr>
        <w:tblW w:w="103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0"/>
        <w:gridCol w:w="7967"/>
      </w:tblGrid>
      <w:tr w:rsidR="00F20508" w:rsidRPr="001E185F" w:rsidTr="00377641">
        <w:tc>
          <w:tcPr>
            <w:tcW w:w="2410" w:type="dxa"/>
          </w:tcPr>
          <w:p w:rsidR="00F20508" w:rsidRPr="001E185F" w:rsidRDefault="00F20508" w:rsidP="00377641">
            <w:pPr>
              <w:pStyle w:val="Akapitzlist"/>
              <w:numPr>
                <w:ilvl w:val="0"/>
                <w:numId w:val="13"/>
              </w:numPr>
              <w:spacing w:before="240" w:after="240" w:line="240" w:lineRule="auto"/>
              <w:ind w:left="176" w:hanging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Położenie nieruchomości</w:t>
            </w:r>
          </w:p>
        </w:tc>
        <w:tc>
          <w:tcPr>
            <w:tcW w:w="7967" w:type="dxa"/>
          </w:tcPr>
          <w:p w:rsidR="00F20508" w:rsidRPr="001E185F" w:rsidRDefault="00F20508" w:rsidP="00377641">
            <w:pPr>
              <w:spacing w:before="240" w:after="24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Poznań, ul. Unii Lubelskiej</w:t>
            </w:r>
          </w:p>
        </w:tc>
      </w:tr>
      <w:tr w:rsidR="00F20508" w:rsidRPr="001E185F" w:rsidTr="00377641">
        <w:tc>
          <w:tcPr>
            <w:tcW w:w="2410" w:type="dxa"/>
          </w:tcPr>
          <w:p w:rsidR="00F20508" w:rsidRPr="001E185F" w:rsidRDefault="00F20508" w:rsidP="00377641">
            <w:pPr>
              <w:pStyle w:val="Akapitzlist"/>
              <w:numPr>
                <w:ilvl w:val="0"/>
                <w:numId w:val="13"/>
              </w:numPr>
              <w:spacing w:before="120" w:after="120" w:line="240" w:lineRule="auto"/>
              <w:ind w:left="174" w:hanging="17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Oznaczenia geodezyjne</w:t>
            </w:r>
          </w:p>
        </w:tc>
        <w:tc>
          <w:tcPr>
            <w:tcW w:w="7967" w:type="dxa"/>
          </w:tcPr>
          <w:p w:rsidR="00F20508" w:rsidRDefault="00F20508" w:rsidP="00377641">
            <w:pPr>
              <w:spacing w:before="120" w:after="4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obręb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Żegrze,</w:t>
            </w: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arkusz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15:</w:t>
            </w:r>
          </w:p>
          <w:p w:rsidR="00F20508" w:rsidRPr="001E185F" w:rsidRDefault="00F20508" w:rsidP="00377641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działka 5/15</w:t>
            </w: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(RIVa, RIVb, RV), </w:t>
            </w: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pow.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7 466</w:t>
            </w: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m</w:t>
            </w: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KW PO2</w:t>
            </w: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P/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00116144/8,</w:t>
            </w:r>
          </w:p>
          <w:p w:rsidR="00F20508" w:rsidRDefault="00F20508" w:rsidP="00377641">
            <w:pPr>
              <w:spacing w:before="60" w:after="12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576F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działka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76F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5/14 (RIVa)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576F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pow. 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576F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329 m</w:t>
            </w:r>
            <w:r w:rsidRPr="00576FE2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576F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KW PO2P/00116144/8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w udziale 1/2 części.</w:t>
            </w:r>
          </w:p>
          <w:p w:rsidR="00F20508" w:rsidRPr="00F54A2F" w:rsidRDefault="00F20508" w:rsidP="00377641">
            <w:pPr>
              <w:spacing w:before="6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 xml:space="preserve">edług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księgi wieczystej PO2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P/00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116144/8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 xml:space="preserve"> właściciel Miasto Poznań</w:t>
            </w:r>
          </w:p>
        </w:tc>
      </w:tr>
      <w:tr w:rsidR="00F20508" w:rsidRPr="001E185F" w:rsidTr="00377641">
        <w:tc>
          <w:tcPr>
            <w:tcW w:w="2410" w:type="dxa"/>
          </w:tcPr>
          <w:p w:rsidR="00F20508" w:rsidRPr="0067408B" w:rsidRDefault="00F20508" w:rsidP="00377641">
            <w:pPr>
              <w:pStyle w:val="Akapitzlist"/>
              <w:numPr>
                <w:ilvl w:val="0"/>
                <w:numId w:val="13"/>
              </w:numPr>
              <w:tabs>
                <w:tab w:val="left" w:pos="147"/>
              </w:tabs>
              <w:spacing w:before="120" w:after="0" w:line="360" w:lineRule="auto"/>
              <w:ind w:left="175" w:hanging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 xml:space="preserve">Opis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ieruchomości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967" w:type="dxa"/>
          </w:tcPr>
          <w:p w:rsidR="00F20508" w:rsidRDefault="00F20508" w:rsidP="00377641">
            <w:pPr>
              <w:pStyle w:val="Tekstpodstawowy3"/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B2096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Opis działki 5/1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5:</w:t>
            </w:r>
          </w:p>
          <w:p w:rsidR="00F20508" w:rsidRPr="00B2096B" w:rsidRDefault="00F20508" w:rsidP="00377641">
            <w:pPr>
              <w:pStyle w:val="Tekstpodstawowy3"/>
              <w:numPr>
                <w:ilvl w:val="0"/>
                <w:numId w:val="22"/>
              </w:numPr>
              <w:suppressAutoHyphens/>
              <w:spacing w:after="0" w:line="240" w:lineRule="auto"/>
              <w:ind w:left="289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096B">
              <w:rPr>
                <w:rFonts w:ascii="Times New Roman" w:hAnsi="Times New Roman" w:cs="Times New Roman"/>
                <w:bCs/>
                <w:sz w:val="20"/>
                <w:szCs w:val="20"/>
              </w:rPr>
              <w:t>położona w pośredniej strefie Poznania, przy ulicy Unii Lubelskiej (obecnie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B2096B">
              <w:rPr>
                <w:rFonts w:ascii="Times New Roman" w:hAnsi="Times New Roman" w:cs="Times New Roman"/>
                <w:bCs/>
                <w:sz w:val="20"/>
                <w:szCs w:val="20"/>
              </w:rPr>
              <w:t>w przebudowie)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F20508" w:rsidRDefault="00F20508" w:rsidP="00377641">
            <w:pPr>
              <w:pStyle w:val="Tekstpodstawowy3"/>
              <w:numPr>
                <w:ilvl w:val="0"/>
                <w:numId w:val="22"/>
              </w:numPr>
              <w:suppressAutoHyphens/>
              <w:spacing w:after="0" w:line="240" w:lineRule="auto"/>
              <w:ind w:left="289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działka o kształcie równoległoboku, pochyłym ukształtowaniu terenu w kierunku zachodnim, na terenie nieruchomości znajdują się skarpy;</w:t>
            </w:r>
          </w:p>
          <w:p w:rsidR="00F20508" w:rsidRPr="00B2096B" w:rsidRDefault="00F20508" w:rsidP="00377641">
            <w:pPr>
              <w:pStyle w:val="Tekstpodstawowy3"/>
              <w:numPr>
                <w:ilvl w:val="0"/>
                <w:numId w:val="22"/>
              </w:numPr>
              <w:suppressAutoHyphens/>
              <w:spacing w:after="0" w:line="240" w:lineRule="auto"/>
              <w:ind w:left="289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niezabudowana, porośnięta roślinnością trawiastą, licznymi krzewami i drzewami pochodzącymi z samosiewu;</w:t>
            </w:r>
          </w:p>
          <w:p w:rsidR="00F20508" w:rsidRDefault="00F20508" w:rsidP="00377641">
            <w:pPr>
              <w:pStyle w:val="Tekstpodstawowy3"/>
              <w:numPr>
                <w:ilvl w:val="0"/>
                <w:numId w:val="22"/>
              </w:numPr>
              <w:suppressAutoHyphens/>
              <w:spacing w:after="0" w:line="240" w:lineRule="auto"/>
              <w:ind w:left="289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096B">
              <w:rPr>
                <w:rFonts w:ascii="Times New Roman" w:hAnsi="Times New Roman" w:cs="Times New Roman"/>
                <w:sz w:val="20"/>
                <w:szCs w:val="20"/>
              </w:rPr>
              <w:t xml:space="preserve">pośredni dostęp do drogi publicznej (ul. Unii Lubelskiej) poprzez działkę 5/14 przeznaczoną w miejscowym planie zagospodarowania przestrzennego pod drogę wewnętrzną (oznaczoną symbolem 1KDW) – obecnie nieurządzoną, </w:t>
            </w:r>
            <w:r w:rsidRPr="00042E08">
              <w:rPr>
                <w:rFonts w:ascii="Times New Roman" w:hAnsi="Times New Roman" w:cs="Times New Roman"/>
                <w:sz w:val="20"/>
                <w:szCs w:val="20"/>
              </w:rPr>
              <w:t>częściowo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096B">
              <w:rPr>
                <w:rFonts w:ascii="Times New Roman" w:hAnsi="Times New Roman" w:cs="Times New Roman"/>
                <w:sz w:val="20"/>
                <w:szCs w:val="20"/>
              </w:rPr>
              <w:t>porośniętą nieuporządkowaną roślinnością;</w:t>
            </w:r>
          </w:p>
          <w:p w:rsidR="00F20508" w:rsidRPr="00513C75" w:rsidRDefault="00F20508" w:rsidP="00377641">
            <w:pPr>
              <w:pStyle w:val="Akapitzlist"/>
              <w:numPr>
                <w:ilvl w:val="0"/>
                <w:numId w:val="2"/>
              </w:numPr>
              <w:tabs>
                <w:tab w:val="num" w:pos="289"/>
              </w:tabs>
              <w:spacing w:after="0" w:line="240" w:lineRule="auto"/>
              <w:ind w:left="289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3C75">
              <w:rPr>
                <w:rFonts w:ascii="Times New Roman" w:hAnsi="Times New Roman" w:cs="Times New Roman"/>
                <w:sz w:val="20"/>
                <w:szCs w:val="20"/>
              </w:rPr>
              <w:t xml:space="preserve">najbliższe otoczenie stanowią niezabudowane i niezagospodarowane działki gruntu, obiekty usługowe, produkcyjne 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magazynowe oraz modernizowana ulica </w:t>
            </w:r>
            <w:r w:rsidRPr="00513C75">
              <w:rPr>
                <w:rFonts w:ascii="Times New Roman" w:hAnsi="Times New Roman" w:cs="Times New Roman"/>
                <w:sz w:val="20"/>
                <w:szCs w:val="20"/>
              </w:rPr>
              <w:t>Unii Lubelskiej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wraz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z budową pętli tramwajowej;</w:t>
            </w:r>
          </w:p>
          <w:p w:rsidR="00F20508" w:rsidRDefault="00F20508" w:rsidP="00377641">
            <w:pPr>
              <w:pStyle w:val="Akapitzlist"/>
              <w:numPr>
                <w:ilvl w:val="0"/>
                <w:numId w:val="2"/>
              </w:numPr>
              <w:tabs>
                <w:tab w:val="num" w:pos="289"/>
              </w:tabs>
              <w:spacing w:after="0" w:line="240" w:lineRule="auto"/>
              <w:ind w:left="289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3C75">
              <w:rPr>
                <w:rFonts w:ascii="Times New Roman" w:hAnsi="Times New Roman" w:cs="Times New Roman"/>
                <w:sz w:val="20"/>
                <w:szCs w:val="20"/>
              </w:rPr>
              <w:t>dalsze otoczenie tworzy zabudowa mieszkaniowa wielorodzinna wykonana w technologii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13C75">
              <w:rPr>
                <w:rFonts w:ascii="Times New Roman" w:hAnsi="Times New Roman" w:cs="Times New Roman"/>
                <w:sz w:val="20"/>
                <w:szCs w:val="20"/>
              </w:rPr>
              <w:t>z tzw. wielkiej płyty, podstawowe obiekty użyteczności publicznej, Zakład Poprawczy, obiekty usługowo-handlowe, obiekty produkcyjno-magazynowe, tereny zieleni miejskiej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13C75">
              <w:rPr>
                <w:rFonts w:ascii="Times New Roman" w:hAnsi="Times New Roman" w:cs="Times New Roman"/>
                <w:sz w:val="20"/>
                <w:szCs w:val="20"/>
              </w:rPr>
              <w:t xml:space="preserve"> tereny niezabudowane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oraz </w:t>
            </w:r>
            <w:r w:rsidRPr="00513C75">
              <w:rPr>
                <w:rFonts w:ascii="Times New Roman" w:hAnsi="Times New Roman" w:cs="Times New Roman"/>
                <w:sz w:val="20"/>
                <w:szCs w:val="20"/>
              </w:rPr>
              <w:t xml:space="preserve">ulice: Hetmańska (jedna z głównych arterii komunikacyjnych miasta), Żegrze oraz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513C75">
              <w:rPr>
                <w:rFonts w:ascii="Times New Roman" w:hAnsi="Times New Roman" w:cs="Times New Roman"/>
                <w:sz w:val="20"/>
                <w:szCs w:val="20"/>
              </w:rPr>
              <w:t>ondo Żegrze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20508" w:rsidRDefault="00F20508" w:rsidP="00377641">
            <w:pPr>
              <w:pStyle w:val="Akapitzlist"/>
              <w:spacing w:after="0" w:line="240" w:lineRule="auto"/>
              <w:ind w:left="2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08" w:rsidRDefault="00F20508" w:rsidP="00377641">
            <w:pPr>
              <w:pStyle w:val="Akapitzlist"/>
              <w:spacing w:before="60" w:after="240" w:line="240" w:lineRule="auto"/>
              <w:ind w:left="6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B2096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Opis działki 5/14</w:t>
            </w:r>
            <w:r w:rsidRPr="001969F7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przeznaczonej pod</w:t>
            </w:r>
            <w:r w:rsidRPr="001969F7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drogę wewnętrzną:</w:t>
            </w:r>
          </w:p>
          <w:p w:rsidR="00F20508" w:rsidRDefault="00F20508" w:rsidP="00377641">
            <w:pPr>
              <w:pStyle w:val="Akapitzlist"/>
              <w:numPr>
                <w:ilvl w:val="0"/>
                <w:numId w:val="2"/>
              </w:numPr>
              <w:spacing w:before="120" w:after="0" w:line="240" w:lineRule="auto"/>
              <w:ind w:left="29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3C75">
              <w:rPr>
                <w:rFonts w:ascii="Times New Roman" w:hAnsi="Times New Roman" w:cs="Times New Roman"/>
                <w:sz w:val="20"/>
                <w:szCs w:val="20"/>
              </w:rPr>
              <w:t>położona w pośredniej strefie Poznania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przy</w:t>
            </w:r>
            <w:r w:rsidRPr="00513C75">
              <w:rPr>
                <w:rFonts w:ascii="Times New Roman" w:hAnsi="Times New Roman" w:cs="Times New Roman"/>
                <w:sz w:val="20"/>
                <w:szCs w:val="20"/>
              </w:rPr>
              <w:t xml:space="preserve"> ulicy Unii Lubelskiej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(aktualnie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w przebudowie);</w:t>
            </w:r>
          </w:p>
          <w:p w:rsidR="00F20508" w:rsidRDefault="00F20508" w:rsidP="0037764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9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niezabudowana, o kształcie prostokąta, o pochyłym ukształtowaniu terenu w kierunku zachodnim, wzdłuż północnej i zachodniej granicy działki znajdują się skarpy;</w:t>
            </w:r>
          </w:p>
          <w:p w:rsidR="00F20508" w:rsidRDefault="00F20508" w:rsidP="0037764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9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porośnięta roślinnością trawiastą, licznymi krzewami i drzewami pochodzącymi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z samosiewu, </w:t>
            </w:r>
          </w:p>
          <w:p w:rsidR="00F20508" w:rsidRDefault="00F20508" w:rsidP="0037764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9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Pr="000C492E">
              <w:rPr>
                <w:rFonts w:ascii="Times New Roman" w:hAnsi="Times New Roman" w:cs="Times New Roman"/>
                <w:sz w:val="20"/>
                <w:szCs w:val="20"/>
              </w:rPr>
              <w:t xml:space="preserve"> części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działki</w:t>
            </w:r>
            <w:r w:rsidRPr="000C492E">
              <w:rPr>
                <w:rFonts w:ascii="Times New Roman" w:hAnsi="Times New Roman" w:cs="Times New Roman"/>
                <w:sz w:val="20"/>
                <w:szCs w:val="20"/>
              </w:rPr>
              <w:t xml:space="preserve"> znajdują się betonow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0C492E">
              <w:rPr>
                <w:rFonts w:ascii="Times New Roman" w:hAnsi="Times New Roman" w:cs="Times New Roman"/>
                <w:sz w:val="20"/>
                <w:szCs w:val="20"/>
              </w:rPr>
              <w:t xml:space="preserve"> słupk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 (pozostałość po ogrodzeniu) oraz podziemne elementy infrastruktury technicznej, m.in.: </w:t>
            </w:r>
            <w:r w:rsidRPr="003D465D">
              <w:rPr>
                <w:rFonts w:ascii="Times New Roman" w:hAnsi="Times New Roman" w:cs="Times New Roman"/>
                <w:sz w:val="20"/>
                <w:szCs w:val="20"/>
              </w:rPr>
              <w:t>sieć ciepłownicza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465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FC5B62">
              <w:rPr>
                <w:rFonts w:ascii="Times New Roman" w:hAnsi="Times New Roman" w:cs="Times New Roman"/>
                <w:sz w:val="20"/>
                <w:szCs w:val="20"/>
              </w:rPr>
              <w:t>elektroenergetyczna eND;</w:t>
            </w:r>
          </w:p>
          <w:p w:rsidR="00F20508" w:rsidRPr="00513C75" w:rsidRDefault="00F20508" w:rsidP="00377641">
            <w:pPr>
              <w:pStyle w:val="Akapitzlist"/>
              <w:numPr>
                <w:ilvl w:val="0"/>
                <w:numId w:val="2"/>
              </w:numPr>
              <w:tabs>
                <w:tab w:val="num" w:pos="289"/>
              </w:tabs>
              <w:spacing w:after="0" w:line="240" w:lineRule="auto"/>
              <w:ind w:left="289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3C75">
              <w:rPr>
                <w:rFonts w:ascii="Times New Roman" w:hAnsi="Times New Roman" w:cs="Times New Roman"/>
                <w:sz w:val="20"/>
                <w:szCs w:val="20"/>
              </w:rPr>
              <w:t>najbliższe otoczenie stanowią niezabudowane i niezagospodarowane działki gruntu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przeznaczone pod zabudowę mieszkaniową wielorodzinną</w:t>
            </w:r>
            <w:r w:rsidRPr="00513C75">
              <w:rPr>
                <w:rFonts w:ascii="Times New Roman" w:hAnsi="Times New Roman" w:cs="Times New Roman"/>
                <w:sz w:val="20"/>
                <w:szCs w:val="20"/>
              </w:rPr>
              <w:t>, obiekty usługowe, produkcyjne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i magazynowe;</w:t>
            </w:r>
            <w:r w:rsidRPr="00513C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20508" w:rsidRPr="00473616" w:rsidRDefault="00F20508" w:rsidP="00F20508">
            <w:pPr>
              <w:pStyle w:val="Akapitzlist"/>
              <w:numPr>
                <w:ilvl w:val="0"/>
                <w:numId w:val="2"/>
              </w:numPr>
              <w:tabs>
                <w:tab w:val="num" w:pos="289"/>
              </w:tabs>
              <w:spacing w:after="0" w:line="240" w:lineRule="auto"/>
              <w:ind w:left="290" w:hanging="284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87B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dalsze otoczenie tworzy zabudowa mieszkaniowa wielorodzinna wykonana w technologii</w:t>
            </w:r>
            <w:r w:rsidRPr="00487B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br/>
              <w:t xml:space="preserve">z tzw. wielkiej płyty, podstawowe obiekty użyteczności publicznej, Zakład Poprawczy, obiekty usługowo-handlowe, obiekty produkcyjno-magazynowe, tereny niezabudowane oraz ulica Hetmańska (jedna z głównych arterii komunikacyjnych miasta), Żegrze oraz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r</w:t>
            </w:r>
            <w:r w:rsidRPr="00487B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ondo Żegrze.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br/>
            </w:r>
          </w:p>
        </w:tc>
      </w:tr>
      <w:tr w:rsidR="00F20508" w:rsidRPr="001E185F" w:rsidTr="00377641">
        <w:tc>
          <w:tcPr>
            <w:tcW w:w="2410" w:type="dxa"/>
          </w:tcPr>
          <w:p w:rsidR="00F20508" w:rsidRPr="00EE1190" w:rsidRDefault="00F20508" w:rsidP="00377641">
            <w:pPr>
              <w:pStyle w:val="Akapitzlist"/>
              <w:numPr>
                <w:ilvl w:val="0"/>
                <w:numId w:val="13"/>
              </w:numPr>
              <w:tabs>
                <w:tab w:val="left" w:pos="-108"/>
              </w:tabs>
              <w:spacing w:before="60" w:after="0" w:line="240" w:lineRule="auto"/>
              <w:ind w:left="175" w:hanging="1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Przeznaczenie nieruchomości </w:t>
            </w:r>
            <w:r w:rsidRPr="00EE1190">
              <w:rPr>
                <w:rFonts w:ascii="Times New Roman" w:hAnsi="Times New Roman" w:cs="Times New Roman"/>
                <w:sz w:val="20"/>
                <w:szCs w:val="20"/>
              </w:rPr>
              <w:t>i sposób</w:t>
            </w:r>
          </w:p>
          <w:p w:rsidR="00F20508" w:rsidRPr="001E185F" w:rsidRDefault="00F20508" w:rsidP="00377641">
            <w:pPr>
              <w:pStyle w:val="Akapitzlist"/>
              <w:spacing w:after="0" w:line="240" w:lineRule="auto"/>
              <w:ind w:left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 xml:space="preserve">zagospodarowania </w:t>
            </w:r>
          </w:p>
        </w:tc>
        <w:tc>
          <w:tcPr>
            <w:tcW w:w="7967" w:type="dxa"/>
          </w:tcPr>
          <w:p w:rsidR="00F20508" w:rsidRDefault="00F20508" w:rsidP="0037764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W miejscowym planie zagospodarowania przestrzennego „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rejonie ul. Unii Lubelskiej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 xml:space="preserve">”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w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 xml:space="preserve"> Poznaniu, zatwierdzonym uchwałą Nr 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/V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I/201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 xml:space="preserve"> Rady Miasta Poznania z dnia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14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maja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 xml:space="preserve">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 r. 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 xml:space="preserve">(Dz. Urz. Woj. Wlkp.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Rocznik 2019, </w:t>
            </w:r>
            <w:r w:rsidRPr="00C658DD">
              <w:rPr>
                <w:rFonts w:ascii="Times New Roman" w:hAnsi="Times New Roman" w:cs="Times New Roman"/>
                <w:sz w:val="20"/>
                <w:szCs w:val="20"/>
              </w:rPr>
              <w:t xml:space="preserve">poz.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5226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C658DD">
              <w:rPr>
                <w:rFonts w:ascii="Times New Roman" w:hAnsi="Times New Roman" w:cs="Times New Roman"/>
                <w:sz w:val="20"/>
                <w:szCs w:val="20"/>
              </w:rPr>
              <w:t xml:space="preserve">dnia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C658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maja</w:t>
            </w:r>
            <w:r w:rsidRPr="00C658DD">
              <w:rPr>
                <w:rFonts w:ascii="Times New Roman" w:hAnsi="Times New Roman" w:cs="Times New Roman"/>
                <w:sz w:val="20"/>
                <w:szCs w:val="20"/>
              </w:rPr>
              <w:t xml:space="preserve">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C658DD">
              <w:rPr>
                <w:rFonts w:ascii="Times New Roman" w:hAnsi="Times New Roman" w:cs="Times New Roman"/>
                <w:sz w:val="20"/>
                <w:szCs w:val="20"/>
              </w:rPr>
              <w:t xml:space="preserve"> r.)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20508" w:rsidRDefault="00F20508" w:rsidP="00377641">
            <w:pPr>
              <w:numPr>
                <w:ilvl w:val="0"/>
                <w:numId w:val="23"/>
              </w:numPr>
              <w:spacing w:before="60" w:after="60" w:line="240" w:lineRule="auto"/>
              <w:ind w:left="289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działka</w:t>
            </w:r>
            <w:r w:rsidRPr="00487B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5/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znajduje</w:t>
            </w:r>
            <w:r w:rsidRPr="00C658DD">
              <w:rPr>
                <w:rFonts w:ascii="Times New Roman" w:hAnsi="Times New Roman" w:cs="Times New Roman"/>
                <w:sz w:val="20"/>
                <w:szCs w:val="20"/>
              </w:rPr>
              <w:t xml:space="preserve"> 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ę na obszarze oznaczonym symbolem:</w:t>
            </w:r>
          </w:p>
          <w:p w:rsidR="00F20508" w:rsidRDefault="00F20508" w:rsidP="00377641">
            <w:pPr>
              <w:spacing w:before="60" w:after="0" w:line="240" w:lineRule="auto"/>
              <w:ind w:left="28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3MW/U</w:t>
            </w:r>
            <w:r w:rsidRPr="00C658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tereny zabudowy mieszkaniowej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wielo</w:t>
            </w: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rodzinnej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lub zabudowy usługowej;</w:t>
            </w:r>
          </w:p>
          <w:p w:rsidR="00F20508" w:rsidRDefault="00F20508" w:rsidP="00377641">
            <w:pPr>
              <w:numPr>
                <w:ilvl w:val="0"/>
                <w:numId w:val="23"/>
              </w:numPr>
              <w:spacing w:after="60" w:line="240" w:lineRule="auto"/>
              <w:ind w:left="289" w:hanging="28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7B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działka 5/14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znajduje</w:t>
            </w:r>
            <w:r w:rsidRPr="00C658DD">
              <w:rPr>
                <w:rFonts w:ascii="Times New Roman" w:hAnsi="Times New Roman" w:cs="Times New Roman"/>
                <w:sz w:val="20"/>
                <w:szCs w:val="20"/>
              </w:rPr>
              <w:t xml:space="preserve"> 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ę na obszarze oznaczonym symbolem:</w:t>
            </w:r>
          </w:p>
          <w:p w:rsidR="00F20508" w:rsidRPr="00A51C8D" w:rsidRDefault="00F20508" w:rsidP="00377641">
            <w:pPr>
              <w:spacing w:before="60" w:after="60" w:line="240" w:lineRule="auto"/>
              <w:ind w:left="28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1C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1KDW – tereny dróg wewnętrznych.</w:t>
            </w:r>
            <w:r w:rsidRPr="00A51C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20508" w:rsidRPr="00AE5F67" w:rsidRDefault="00F20508" w:rsidP="00377641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Powyższe potwierdził Wydział Urbanistyki i Architektury Urzędu Miasta P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oznania w piśmie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nr </w:t>
            </w:r>
            <w:r w:rsidRPr="00690E80">
              <w:rPr>
                <w:rFonts w:ascii="Times New Roman" w:hAnsi="Times New Roman" w:cs="Times New Roman"/>
                <w:sz w:val="20"/>
                <w:szCs w:val="20"/>
              </w:rPr>
              <w:t>UA-IV.6724.581.2020 z dnia 5 maja 2020 r.</w:t>
            </w:r>
            <w:r w:rsidRPr="00CB180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:rsidR="00F20508" w:rsidRPr="000D512C" w:rsidRDefault="00F20508" w:rsidP="00377641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512C">
              <w:rPr>
                <w:rFonts w:ascii="Times New Roman" w:hAnsi="Times New Roman" w:cs="Times New Roman"/>
                <w:sz w:val="20"/>
                <w:szCs w:val="20"/>
              </w:rPr>
              <w:t xml:space="preserve">Dla działki 5/11 (obecnie teren działek: </w:t>
            </w:r>
            <w:r w:rsidRPr="00CB180C">
              <w:rPr>
                <w:rFonts w:ascii="Times New Roman" w:hAnsi="Times New Roman" w:cs="Times New Roman"/>
                <w:bCs/>
                <w:sz w:val="20"/>
                <w:szCs w:val="20"/>
              </w:rPr>
              <w:t>5/13,</w:t>
            </w:r>
            <w:r w:rsidRPr="000D51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5/14,</w:t>
            </w:r>
            <w:r w:rsidRPr="000D51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180C">
              <w:rPr>
                <w:rFonts w:ascii="Times New Roman" w:hAnsi="Times New Roman" w:cs="Times New Roman"/>
                <w:b/>
                <w:sz w:val="20"/>
                <w:szCs w:val="20"/>
              </w:rPr>
              <w:t>5/15</w:t>
            </w:r>
            <w:r w:rsidRPr="000D512C">
              <w:rPr>
                <w:rFonts w:ascii="Times New Roman" w:hAnsi="Times New Roman" w:cs="Times New Roman"/>
                <w:sz w:val="20"/>
                <w:szCs w:val="20"/>
              </w:rPr>
              <w:t>) Prezydent Miasta Poznania wydał</w:t>
            </w:r>
            <w:r w:rsidRPr="000D512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0D512C">
              <w:rPr>
                <w:rFonts w:ascii="Times New Roman" w:hAnsi="Times New Roman" w:cs="Times New Roman"/>
                <w:sz w:val="20"/>
                <w:szCs w:val="20"/>
              </w:rPr>
              <w:t>decyzję nr 1466/2018 r. z dnia 10 lipca 2018 r. o zezwoleniu na realizację inwestycji drogowej, dla inwestycji polegającej na rozbudowie ulicy Unii Lubelskiej na odcinku od ronda Żegrze do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D512C">
              <w:rPr>
                <w:rFonts w:ascii="Times New Roman" w:hAnsi="Times New Roman" w:cs="Times New Roman"/>
                <w:sz w:val="20"/>
                <w:szCs w:val="20"/>
              </w:rPr>
              <w:t>nowo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512C">
              <w:rPr>
                <w:rFonts w:ascii="Times New Roman" w:hAnsi="Times New Roman" w:cs="Times New Roman"/>
                <w:sz w:val="20"/>
                <w:szCs w:val="20"/>
              </w:rPr>
              <w:t>projektowanej pętli tramwajowo-autobusowej (odcinek IIIA) jako część zadania: „Przebudowa trasy tramwajowej: Kórnicka – os. Lecha – rondo Żegrze wraz z budową odcinka trasy od ronda Żegrze do ul. Unii Lubelskiej”,</w:t>
            </w:r>
            <w:r w:rsidRPr="000D5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przewidzianej do realizacji na nieruchomościach lub ich częściach: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D5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(…) obr. Żegrze ark. 15 działka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D5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5/11</w:t>
            </w:r>
            <w:r w:rsidRPr="000D512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.</w:t>
            </w:r>
          </w:p>
          <w:p w:rsidR="00F20508" w:rsidRDefault="00F20508" w:rsidP="00377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Powyższa decyzja została zmieniona decyzją Wojewody Wielkopolskiego z dnia 30 stycznia 2019 r., w której w pkt IX orzeczono </w:t>
            </w:r>
            <w:r w:rsidRPr="00AC181F">
              <w:rPr>
                <w:rFonts w:ascii="Times New Roman" w:hAnsi="Times New Roman" w:cs="Times New Roman"/>
                <w:iCs/>
                <w:sz w:val="20"/>
                <w:szCs w:val="20"/>
              </w:rPr>
              <w:t>Ograniczenia m.in.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względem działki 5/11, tj.:</w:t>
            </w:r>
          </w:p>
          <w:p w:rsidR="00F20508" w:rsidRPr="005129DC" w:rsidRDefault="00F20508" w:rsidP="00377641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289" w:hanging="2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59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 części dotyczącej sieci energetycznej i cieplnej – bezterminowo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5129DC">
              <w:rPr>
                <w:rFonts w:ascii="Times New Roman" w:hAnsi="Times New Roman" w:cs="Times New Roman"/>
                <w:sz w:val="20"/>
                <w:szCs w:val="20"/>
              </w:rPr>
              <w:t xml:space="preserve">(na potrzeby związane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 </w:t>
            </w:r>
            <w:r w:rsidRPr="005129DC">
              <w:rPr>
                <w:rFonts w:ascii="Times New Roman" w:hAnsi="Times New Roman" w:cs="Times New Roman"/>
                <w:sz w:val="20"/>
                <w:szCs w:val="20"/>
              </w:rPr>
              <w:t>budową/przebudową, a także w celu wykonania czynności związanych z konserwacją oraz usuwaniem awarii ciągów, przewodów i urządzeń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tych sieci) – dotyczy obszaru obecnej działki nr 5/13,</w:t>
            </w:r>
          </w:p>
          <w:p w:rsidR="00F20508" w:rsidRPr="005129DC" w:rsidRDefault="00F20508" w:rsidP="00377641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120" w:line="240" w:lineRule="auto"/>
              <w:ind w:left="289" w:hanging="2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59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 części dotyczącej przebudowy zjazdu – czasowo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129DC">
              <w:rPr>
                <w:rFonts w:ascii="Times New Roman" w:hAnsi="Times New Roman" w:cs="Times New Roman"/>
                <w:sz w:val="20"/>
                <w:szCs w:val="20"/>
              </w:rPr>
              <w:t>(na czas budowy/przebudowy ciągów, przewodów i urządzeń, jednak nie dłużej niż do dnia złożenia zawiadomienia o zakończeniu budowy obiektu budowlanego lub wniosku o udzielenie pozwolenia na użytkowanie całości inwestycji)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3679">
              <w:rPr>
                <w:rFonts w:ascii="Times New Roman" w:hAnsi="Times New Roman" w:cs="Times New Roman"/>
                <w:sz w:val="20"/>
                <w:szCs w:val="20"/>
              </w:rPr>
              <w:t>– dotyczy obszaru aktualnej działki nr 5/14.</w:t>
            </w:r>
          </w:p>
          <w:p w:rsidR="00F20508" w:rsidRPr="002D1BA6" w:rsidRDefault="00F20508" w:rsidP="00377641">
            <w:pPr>
              <w:spacing w:before="60" w:after="60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1B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Tekst i rysunek planu miejscowego obejmującego ten teren są dostępne na stronie internetowej: www.mpu.pl.</w:t>
            </w:r>
          </w:p>
          <w:p w:rsidR="00F20508" w:rsidRPr="001E185F" w:rsidRDefault="00F20508" w:rsidP="00377641">
            <w:pPr>
              <w:spacing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1B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Integralną część mpzp </w:t>
            </w:r>
            <w:r w:rsidRPr="00C8404C">
              <w:rPr>
                <w:rFonts w:ascii="Times New Roman" w:hAnsi="Times New Roman" w:cs="Times New Roman"/>
                <w:b/>
                <w:sz w:val="20"/>
                <w:szCs w:val="20"/>
              </w:rPr>
              <w:t>„w rejonie ul. Unii Lubelskiej”</w:t>
            </w:r>
            <w:r w:rsidRPr="002D1B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1B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w Poznaniu stanowi rysunek pla</w:t>
            </w:r>
            <w:r w:rsidRPr="002D1B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softHyphen/>
              <w:t>nu, zatem konieczne jest łączne czytanie części tekstowej i graficznej planu, które zapewni kompletną informację o możliwo</w:t>
            </w:r>
            <w:r w:rsidRPr="002D1B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softHyphen/>
              <w:t>ściach zagospodarowania nieruchomości i ewentualnych ograniczeniach.</w:t>
            </w:r>
          </w:p>
        </w:tc>
      </w:tr>
      <w:tr w:rsidR="00F20508" w:rsidRPr="001E185F" w:rsidTr="00377641">
        <w:trPr>
          <w:trHeight w:val="381"/>
        </w:trPr>
        <w:tc>
          <w:tcPr>
            <w:tcW w:w="2410" w:type="dxa"/>
          </w:tcPr>
          <w:p w:rsidR="00F20508" w:rsidRPr="001E185F" w:rsidRDefault="00F20508" w:rsidP="00377641">
            <w:pPr>
              <w:pStyle w:val="Akapitzlist"/>
              <w:numPr>
                <w:ilvl w:val="0"/>
                <w:numId w:val="13"/>
              </w:numPr>
              <w:spacing w:before="60" w:after="120" w:line="240" w:lineRule="auto"/>
              <w:ind w:left="176" w:hanging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Forma i tryb zbycia</w:t>
            </w:r>
          </w:p>
        </w:tc>
        <w:tc>
          <w:tcPr>
            <w:tcW w:w="7967" w:type="dxa"/>
          </w:tcPr>
          <w:p w:rsidR="00F20508" w:rsidRPr="001E185F" w:rsidRDefault="00F20508" w:rsidP="00377641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Sprzedaż w trybie przetargu ustnego nieograniczonego</w:t>
            </w:r>
          </w:p>
        </w:tc>
      </w:tr>
      <w:tr w:rsidR="00F20508" w:rsidRPr="001E185F" w:rsidTr="00377641">
        <w:tc>
          <w:tcPr>
            <w:tcW w:w="2410" w:type="dxa"/>
          </w:tcPr>
          <w:p w:rsidR="00F20508" w:rsidRPr="001E185F" w:rsidRDefault="00F20508" w:rsidP="00377641">
            <w:pPr>
              <w:pStyle w:val="Akapitzlist"/>
              <w:numPr>
                <w:ilvl w:val="0"/>
                <w:numId w:val="13"/>
              </w:numPr>
              <w:spacing w:before="60" w:after="60" w:line="240" w:lineRule="auto"/>
              <w:ind w:left="174" w:hanging="174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Cena nieruchomości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tj.: działki 5/15 oraz udziału w działce 5/14</w:t>
            </w:r>
          </w:p>
        </w:tc>
        <w:tc>
          <w:tcPr>
            <w:tcW w:w="7967" w:type="dxa"/>
          </w:tcPr>
          <w:p w:rsidR="00F20508" w:rsidRDefault="00F20508" w:rsidP="003776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08" w:rsidRPr="001E185F" w:rsidRDefault="00F20508" w:rsidP="003776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16 000 000,- zł (słownie złotych: szesnaście milionów), w tym 23 % podatku VAT</w:t>
            </w:r>
          </w:p>
        </w:tc>
      </w:tr>
      <w:tr w:rsidR="00F20508" w:rsidRPr="001E185F" w:rsidTr="00377641">
        <w:tc>
          <w:tcPr>
            <w:tcW w:w="2410" w:type="dxa"/>
          </w:tcPr>
          <w:p w:rsidR="00F20508" w:rsidRPr="001E185F" w:rsidRDefault="00F20508" w:rsidP="00377641">
            <w:pPr>
              <w:pStyle w:val="Akapitzlist"/>
              <w:numPr>
                <w:ilvl w:val="0"/>
                <w:numId w:val="13"/>
              </w:numPr>
              <w:spacing w:before="120" w:after="60" w:line="240" w:lineRule="auto"/>
              <w:ind w:left="176" w:hanging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Termin płatności</w:t>
            </w:r>
          </w:p>
        </w:tc>
        <w:tc>
          <w:tcPr>
            <w:tcW w:w="7967" w:type="dxa"/>
            <w:tcBorders>
              <w:bottom w:val="single" w:sz="4" w:space="0" w:color="auto"/>
            </w:tcBorders>
          </w:tcPr>
          <w:p w:rsidR="00F20508" w:rsidRPr="001E185F" w:rsidRDefault="00F20508" w:rsidP="0037764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Cena nieruchomości uzyskana w przetargu podlega zapłacie nie później niż do dnia zawarcia umowy przenoszącej własność nieruchomości.</w:t>
            </w:r>
          </w:p>
        </w:tc>
      </w:tr>
      <w:tr w:rsidR="00F20508" w:rsidRPr="001E185F" w:rsidTr="00377641">
        <w:tc>
          <w:tcPr>
            <w:tcW w:w="2410" w:type="dxa"/>
            <w:tcBorders>
              <w:bottom w:val="double" w:sz="4" w:space="0" w:color="auto"/>
            </w:tcBorders>
          </w:tcPr>
          <w:p w:rsidR="00F20508" w:rsidRPr="001E185F" w:rsidRDefault="00F20508" w:rsidP="00377641">
            <w:pPr>
              <w:pStyle w:val="Akapitzlist"/>
              <w:numPr>
                <w:ilvl w:val="0"/>
                <w:numId w:val="13"/>
              </w:numPr>
              <w:spacing w:before="60" w:after="0" w:line="240" w:lineRule="auto"/>
              <w:ind w:left="176" w:hanging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Informacje dodatkowe</w:t>
            </w:r>
          </w:p>
        </w:tc>
        <w:tc>
          <w:tcPr>
            <w:tcW w:w="7967" w:type="dxa"/>
            <w:tcBorders>
              <w:bottom w:val="single" w:sz="4" w:space="0" w:color="auto"/>
            </w:tcBorders>
          </w:tcPr>
          <w:p w:rsidR="00F20508" w:rsidRPr="00DE247D" w:rsidRDefault="00F20508" w:rsidP="00377641">
            <w:pPr>
              <w:numPr>
                <w:ilvl w:val="0"/>
                <w:numId w:val="18"/>
              </w:numPr>
              <w:tabs>
                <w:tab w:val="clear" w:pos="360"/>
                <w:tab w:val="num" w:pos="322"/>
                <w:tab w:val="num" w:pos="720"/>
              </w:tabs>
              <w:spacing w:before="60" w:after="0" w:line="240" w:lineRule="auto"/>
              <w:ind w:left="323" w:hanging="323"/>
              <w:jc w:val="both"/>
              <w:rPr>
                <w:rFonts w:ascii="Times New Roman" w:hAnsi="Times New Roman" w:cs="Times New Roman"/>
                <w:snapToGrid w:val="0"/>
                <w:kern w:val="20"/>
                <w:sz w:val="20"/>
                <w:szCs w:val="20"/>
                <w:lang w:eastAsia="pl-PL"/>
              </w:rPr>
            </w:pPr>
            <w:r w:rsidRPr="00DE24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Wyznacza się</w:t>
            </w:r>
            <w:r w:rsidRPr="00DE24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24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termin 6 tygodni, licząc od dnia wywieszenia wykazu do złożenia wniosku </w:t>
            </w:r>
            <w:r w:rsidRPr="00DE247D">
              <w:rPr>
                <w:rFonts w:ascii="Times New Roman" w:hAnsi="Times New Roman" w:cs="Times New Roman"/>
                <w:b/>
                <w:bCs/>
                <w:kern w:val="20"/>
                <w:sz w:val="20"/>
                <w:szCs w:val="20"/>
              </w:rPr>
              <w:t>przez osoby, którym przysługuje pierwszeństwo w nabyciu nieruchomości,</w:t>
            </w:r>
            <w:r w:rsidRPr="00DE247D">
              <w:rPr>
                <w:rFonts w:ascii="Times New Roman" w:hAnsi="Times New Roman" w:cs="Times New Roman"/>
                <w:kern w:val="20"/>
                <w:sz w:val="20"/>
                <w:szCs w:val="20"/>
              </w:rPr>
              <w:t xml:space="preserve"> na podst. art. 34 ust. 1 pkt 2 ustawy z dnia 21.08.1997 r. o gospodarce nieruchomościami</w:t>
            </w:r>
            <w:r>
              <w:rPr>
                <w:rFonts w:ascii="Times New Roman" w:hAnsi="Times New Roman" w:cs="Times New Roman"/>
                <w:kern w:val="20"/>
                <w:sz w:val="20"/>
                <w:szCs w:val="20"/>
              </w:rPr>
              <w:br/>
            </w:r>
            <w:r w:rsidRPr="00DE247D">
              <w:rPr>
                <w:rFonts w:ascii="Times New Roman" w:hAnsi="Times New Roman" w:cs="Times New Roman"/>
                <w:kern w:val="20"/>
                <w:sz w:val="20"/>
                <w:szCs w:val="20"/>
              </w:rPr>
              <w:t>(Dz. U. z 2020 r. poz. 65</w:t>
            </w:r>
            <w:r>
              <w:rPr>
                <w:rFonts w:ascii="Times New Roman" w:hAnsi="Times New Roman" w:cs="Times New Roman"/>
                <w:kern w:val="20"/>
                <w:sz w:val="20"/>
                <w:szCs w:val="20"/>
              </w:rPr>
              <w:t xml:space="preserve"> z późn. zm</w:t>
            </w:r>
            <w:r w:rsidRPr="00DE247D">
              <w:rPr>
                <w:rFonts w:ascii="Times New Roman" w:hAnsi="Times New Roman" w:cs="Times New Roman"/>
                <w:kern w:val="20"/>
                <w:sz w:val="20"/>
                <w:szCs w:val="20"/>
              </w:rPr>
              <w:t>).</w:t>
            </w:r>
          </w:p>
          <w:p w:rsidR="00F20508" w:rsidRPr="00DE247D" w:rsidRDefault="00F20508" w:rsidP="00377641">
            <w:pPr>
              <w:tabs>
                <w:tab w:val="num" w:pos="720"/>
              </w:tabs>
              <w:spacing w:after="60"/>
              <w:ind w:left="3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47D">
              <w:rPr>
                <w:rFonts w:ascii="Times New Roman" w:hAnsi="Times New Roman" w:cs="Times New Roman"/>
                <w:b/>
                <w:bCs/>
                <w:kern w:val="20"/>
                <w:sz w:val="20"/>
                <w:szCs w:val="20"/>
              </w:rPr>
              <w:t>Osoby</w:t>
            </w:r>
            <w:r w:rsidRPr="00DE24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o których mowa powyżej, korzystają z pierwszeństwa w nabyciu nieruchomości, jeżeli złożą oświadczenie, że wyrażają zgodę na cenę ustaloną w sposób określony w ustawie </w:t>
            </w:r>
            <w:r w:rsidRPr="00DE247D">
              <w:rPr>
                <w:rFonts w:ascii="Times New Roman" w:hAnsi="Times New Roman" w:cs="Times New Roman"/>
                <w:sz w:val="20"/>
                <w:szCs w:val="20"/>
              </w:rPr>
              <w:t>(zgodnie z art. 34 ust. 5 ww. ustawy).</w:t>
            </w:r>
          </w:p>
          <w:p w:rsidR="00F20508" w:rsidRPr="001E185F" w:rsidRDefault="00F20508" w:rsidP="00377641">
            <w:pPr>
              <w:pStyle w:val="Akapitzlist"/>
              <w:numPr>
                <w:ilvl w:val="0"/>
                <w:numId w:val="18"/>
              </w:numPr>
              <w:spacing w:after="60" w:line="240" w:lineRule="auto"/>
              <w:ind w:left="357" w:hanging="357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Nabywca nieruchomości ponosi koszty notarialne i sądowe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, których wysokość określi notariusz.</w:t>
            </w:r>
          </w:p>
          <w:p w:rsidR="00F20508" w:rsidRPr="002568AD" w:rsidRDefault="00F20508" w:rsidP="00377641">
            <w:pPr>
              <w:pStyle w:val="Akapitzlist"/>
              <w:numPr>
                <w:ilvl w:val="0"/>
                <w:numId w:val="18"/>
              </w:numPr>
              <w:spacing w:after="60" w:line="240" w:lineRule="auto"/>
              <w:contextualSpacing w:val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2568AD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>Na nabywcy spoczywa obowiązek podatkowy</w:t>
            </w:r>
            <w:r w:rsidRPr="002568A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w podatku od nieruchomości wynikający</w:t>
            </w:r>
            <w:r w:rsidRPr="002568A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br/>
              <w:t xml:space="preserve">z ustawy z dnia 12 stycznia 1991 r. o podatkach i opłatach lokalnych (Dz. U. z 2019 r. poz. 1170 ze zm.) </w:t>
            </w:r>
            <w:r w:rsidRPr="002568AD">
              <w:rPr>
                <w:rFonts w:ascii="Times New Roman" w:hAnsi="Times New Roman" w:cs="Times New Roman"/>
                <w:snapToGrid w:val="0"/>
                <w:spacing w:val="-4"/>
                <w:sz w:val="20"/>
                <w:szCs w:val="20"/>
              </w:rPr>
              <w:t>lub w przypadku użytków rolnych obowiązek podatkowy w podatku rolnym wynikający z ustawy z dnia 15 listopada 1984 r. o podatku rolnym (Dz. U. z 2020 r. poz. 333).</w:t>
            </w:r>
          </w:p>
          <w:p w:rsidR="00F20508" w:rsidRPr="001E185F" w:rsidRDefault="00F20508" w:rsidP="00377641">
            <w:pPr>
              <w:pStyle w:val="Akapitzlist"/>
              <w:numPr>
                <w:ilvl w:val="0"/>
                <w:numId w:val="18"/>
              </w:numPr>
              <w:spacing w:after="120" w:line="240" w:lineRule="auto"/>
              <w:ind w:left="318" w:hanging="28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34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Kwestię wyłączenia gruntów z produkcji rolniczej lub leśnej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regulują przepisy ustawy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z dnia 3 lutego 1995 r. o ochronie gruntów rolnych i leśnych (Dz. U. z 2017 r. poz. 1161).</w:t>
            </w:r>
          </w:p>
          <w:p w:rsidR="00F20508" w:rsidRPr="00D3228C" w:rsidRDefault="00F20508" w:rsidP="00377641">
            <w:pPr>
              <w:pStyle w:val="Akapitzlist"/>
              <w:numPr>
                <w:ilvl w:val="0"/>
                <w:numId w:val="18"/>
              </w:numPr>
              <w:spacing w:before="120" w:after="0" w:line="240" w:lineRule="auto"/>
              <w:ind w:left="318" w:hanging="28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22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Na wniosek zainteresowanego inwestora:</w:t>
            </w:r>
          </w:p>
          <w:p w:rsidR="00F20508" w:rsidRPr="001E185F" w:rsidRDefault="00F20508" w:rsidP="0037764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572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szczegółowe informacje o zapisach miejscowego planu zagospodarowania przestrzennego 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można uzyskać w formie wypisu i wyrysu w Miejskiej Pracowni Urbanistycznej lub w formie informacji o przeznaczeniu terenu sporządzonej przez Wydział Urbanistyki i Architektury Urzędu Miasta Poznania;</w:t>
            </w:r>
          </w:p>
          <w:p w:rsidR="00F20508" w:rsidRPr="001E185F" w:rsidRDefault="00F20508" w:rsidP="0037764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572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szczegółowe informacje o istniejącym uzbrojeniu i możliwości (lub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jej </w:t>
            </w: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braku) przyłączenia się do istniejących mediów 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określ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aj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ą poszczególni gestorzy sieci przesyłowych;</w:t>
            </w:r>
          </w:p>
          <w:p w:rsidR="00F20508" w:rsidRDefault="00F20508" w:rsidP="00377641">
            <w:pPr>
              <w:pStyle w:val="Akapitzlist"/>
              <w:numPr>
                <w:ilvl w:val="0"/>
                <w:numId w:val="4"/>
              </w:numPr>
              <w:spacing w:after="40" w:line="240" w:lineRule="auto"/>
              <w:ind w:left="573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obsługę komunikacyjną terenu oraz warunki dostępu do drogi publicznej 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określ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 xml:space="preserve"> Zarząd Dróg Miejskich.</w:t>
            </w:r>
          </w:p>
          <w:p w:rsidR="00F20508" w:rsidRPr="001E185F" w:rsidRDefault="00F20508" w:rsidP="00377641">
            <w:pPr>
              <w:pStyle w:val="Akapitzlist"/>
              <w:numPr>
                <w:ilvl w:val="0"/>
                <w:numId w:val="18"/>
              </w:numPr>
              <w:spacing w:after="60" w:line="240" w:lineRule="auto"/>
              <w:ind w:left="318" w:hanging="28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Kwestię usunięcia drzew i krzewów z terenu nieruchomości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 xml:space="preserve"> regulują przepisy ustawy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br/>
              <w:t>z dnia 16 kwietnia 2004 r. o ochronie przyrody (Dz. U. z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 xml:space="preserve"> r. poz.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</w:p>
          <w:p w:rsidR="00F20508" w:rsidRPr="001E185F" w:rsidRDefault="00F20508" w:rsidP="00377641">
            <w:pPr>
              <w:pStyle w:val="Akapitzlist"/>
              <w:numPr>
                <w:ilvl w:val="0"/>
                <w:numId w:val="18"/>
              </w:numPr>
              <w:spacing w:before="60" w:after="60" w:line="240" w:lineRule="auto"/>
              <w:ind w:left="318" w:hanging="28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Kwestię własności urządzeń podziemnych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 xml:space="preserve"> reguluje art. 49 Kodeksu cywilnego (Dz. U.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br/>
              <w:t>z 2019 r. poz. 1145 ze zm.)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 xml:space="preserve"> a kwestię ustanowienia służebności przesyłu na rzecz gestorów sieci regulują art. 305</w:t>
            </w:r>
            <w:r w:rsidRPr="001E185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-305</w:t>
            </w:r>
            <w:r w:rsidRPr="001E185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 xml:space="preserve"> Kodeksu cywilnego. </w:t>
            </w:r>
          </w:p>
          <w:p w:rsidR="00F20508" w:rsidRPr="00D3228C" w:rsidRDefault="00F20508" w:rsidP="00377641">
            <w:pPr>
              <w:pStyle w:val="Akapitzlist"/>
              <w:numPr>
                <w:ilvl w:val="0"/>
                <w:numId w:val="18"/>
              </w:numPr>
              <w:spacing w:after="60" w:line="240" w:lineRule="auto"/>
              <w:ind w:left="318" w:hanging="284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658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Aquanet Spółka Akcyjna</w:t>
            </w:r>
            <w:r w:rsidRPr="00C658DD">
              <w:rPr>
                <w:rFonts w:ascii="Times New Roman" w:hAnsi="Times New Roman" w:cs="Times New Roman"/>
                <w:sz w:val="20"/>
                <w:szCs w:val="20"/>
              </w:rPr>
              <w:t xml:space="preserve"> pismem nr </w:t>
            </w:r>
            <w:r w:rsidRPr="003D3F9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DW/IBM/1257/30606/2020 z dnia 30 kwietnia 2020 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poinformowała m.in., że: (…)</w:t>
            </w:r>
          </w:p>
          <w:p w:rsidR="00F20508" w:rsidRPr="00501D75" w:rsidRDefault="00F20508" w:rsidP="00377641">
            <w:pPr>
              <w:pStyle w:val="Akapitzlist"/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501D75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1. Odnośnie infrastruktury wod.-kan. na wysokości działki nr geod. 5/15.</w:t>
            </w:r>
          </w:p>
          <w:p w:rsidR="00F20508" w:rsidRPr="00501D75" w:rsidRDefault="00F20508" w:rsidP="00377641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601" w:hanging="247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</w:pPr>
            <w:r w:rsidRPr="00501D75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Sieć wodociągowa.</w:t>
            </w:r>
          </w:p>
          <w:p w:rsidR="00F20508" w:rsidRPr="00501D75" w:rsidRDefault="00F20508" w:rsidP="00377641">
            <w:pPr>
              <w:spacing w:after="0" w:line="240" w:lineRule="auto"/>
              <w:ind w:left="572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01D7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Na wysokości przedmiotowej działki brak sieci wodociągowej będącej na majątku i/lub eksploatowanej przez Aquanet SA.</w:t>
            </w:r>
          </w:p>
          <w:p w:rsidR="00F20508" w:rsidRPr="00501D75" w:rsidRDefault="00F20508" w:rsidP="00377641">
            <w:pPr>
              <w:spacing w:after="0" w:line="240" w:lineRule="auto"/>
              <w:ind w:left="572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01D7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 ul. Unii Lubelskiej przewidziana jest przez MPK i ZTM w Poznaniu realizacja rozbudowy linii tramwajowej na odcinku od ronda Żegrze do pętli tramwajowo – autobusowej planowanej przy ul. Unii Lubelskiej w ramach zadania „Przebudowy trasy tramwajowej: Kórnicka – os. Lecha – rondo Żegrze wraz z budową odcinka trasy od ronda Żegrze do Unii Lubelskiej”. Wraz z powyższą inwestycją drogową przewidziana jest przez Poznańskie Inwestycje Miejskie Sp. z o.o. budowa sieci wodociągowej o średnicy DN 300mm w ul. Unii Lubelskiej. Zgodnie z wydanymi przez Aquanet S.A. warunkami technicznymi i uzgodnioną w naszej Spółce dokumentacją projektową trasa zaprojektowanej sieci wodociągowej w ul. Unii Lubelskiej przewidziana jest także na wysokości działki nr geod. 5/15. Obecnie trwają prace realizacyjne powyższej sieci wodociągowej.</w:t>
            </w:r>
          </w:p>
          <w:p w:rsidR="00F20508" w:rsidRPr="00501D75" w:rsidRDefault="00F20508" w:rsidP="00377641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601" w:hanging="247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</w:pPr>
            <w:r w:rsidRPr="00501D75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Sieć kanalizacji sanitarnej.</w:t>
            </w:r>
          </w:p>
          <w:p w:rsidR="00F20508" w:rsidRPr="00501D75" w:rsidRDefault="00F20508" w:rsidP="00377641">
            <w:pPr>
              <w:spacing w:after="0" w:line="240" w:lineRule="auto"/>
              <w:ind w:left="572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01D7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Na wysokości przedmiotowej działki zlokalizowana jest w ulicy Unii Lubelskiej sieć kanalizacji sanitarnej o średnicy 600mm z rur wipro, będąca we własności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  <w:r w:rsidRPr="00501D7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 eksploatacji Aquanet S.A.</w:t>
            </w:r>
          </w:p>
          <w:p w:rsidR="00F20508" w:rsidRPr="00566159" w:rsidRDefault="00F20508" w:rsidP="00377641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601" w:hanging="284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</w:pPr>
            <w:r w:rsidRPr="00566159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Sieć kanalizacji deszczowej.</w:t>
            </w:r>
          </w:p>
          <w:p w:rsidR="00F20508" w:rsidRDefault="00F20508" w:rsidP="00377641">
            <w:pPr>
              <w:spacing w:after="0" w:line="240" w:lineRule="auto"/>
              <w:ind w:left="572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01D7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Na wysokości przedmiotowej działki zlokalizowana jest w ulicy Unii Lubelskiej sieć kanalizacji deszczowej o średnicy 1000mm z rur żelbetowych, będąca we własności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  <w:r w:rsidRPr="00501D7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 eksploatacji ZDM Poznań.</w:t>
            </w:r>
          </w:p>
          <w:p w:rsidR="00F20508" w:rsidRPr="00501D75" w:rsidRDefault="00F20508" w:rsidP="00377641">
            <w:pPr>
              <w:pStyle w:val="Akapitzlist"/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501D75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2. Odnośnie infrastruktury wod.-kan. na terenie działki nr geod. 5/15.</w:t>
            </w:r>
          </w:p>
          <w:p w:rsidR="00F20508" w:rsidRPr="00501D75" w:rsidRDefault="00F20508" w:rsidP="00377641">
            <w:pPr>
              <w:pStyle w:val="Akapitzlist"/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01D7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Zgodnie z branżową ewidencją uzbrojenia terenu na ww. działce nr geod. 5/15 brak sieci wod.-kan. będących własnością lub eksploatowanych przez Aquanet S.A. </w:t>
            </w:r>
          </w:p>
          <w:p w:rsidR="00F20508" w:rsidRDefault="00F20508" w:rsidP="00377641">
            <w:pPr>
              <w:pStyle w:val="Akapitzlist"/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01D7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Ponadto na sąsiadujących z przedmiotową działką nieruchomościach brak uzbrojenia wod.-kan. należącego do naszej Spółki lub przez nią eksploatowanego, które ograniczał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o</w:t>
            </w:r>
            <w:r w:rsidRPr="00501D7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by ewentualne zagospodarowanie działki nr geod. 5/15.</w:t>
            </w:r>
          </w:p>
          <w:p w:rsidR="00F20508" w:rsidRDefault="00F20508" w:rsidP="00377641">
            <w:pPr>
              <w:pStyle w:val="Akapitzlist"/>
              <w:spacing w:before="40" w:after="0" w:line="240" w:lineRule="auto"/>
              <w:ind w:left="318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1D75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3. Odnośnie możliwości przyłączenia nieruchomości do sieci wodociągowej, kanalizacji sanitarnej i kanalizacji deszczowej będziemy mogli się wypowiedzie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ć</w:t>
            </w:r>
            <w:r w:rsidRPr="00501D75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w formie opinii na wniosek inwestora, po podaniu przez niego zapotrzebowania wody i ilości odprowadzonych ścieków oraz rodzaju zabudowy.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F20508" w:rsidRDefault="00F20508" w:rsidP="00377641">
            <w:pPr>
              <w:pStyle w:val="Akapitzlist"/>
              <w:spacing w:before="40" w:after="0" w:line="240" w:lineRule="auto"/>
              <w:ind w:left="318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F20508" w:rsidRPr="00AD23BF" w:rsidRDefault="00F20508" w:rsidP="00377641">
            <w:pPr>
              <w:pStyle w:val="Akapitzlist"/>
              <w:numPr>
                <w:ilvl w:val="0"/>
                <w:numId w:val="18"/>
              </w:numPr>
              <w:tabs>
                <w:tab w:val="clear" w:pos="360"/>
                <w:tab w:val="num" w:pos="289"/>
              </w:tabs>
              <w:spacing w:after="120" w:line="240" w:lineRule="auto"/>
              <w:ind w:left="318" w:hanging="28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22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Enea Operator sp. z o.o.</w:t>
            </w:r>
            <w:r w:rsidRPr="00D322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</w:t>
            </w:r>
            <w:r w:rsidRPr="00D3228C">
              <w:rPr>
                <w:rFonts w:ascii="Times New Roman" w:hAnsi="Times New Roman" w:cs="Times New Roman"/>
                <w:sz w:val="20"/>
                <w:szCs w:val="20"/>
              </w:rPr>
              <w:t>pi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śmie</w:t>
            </w:r>
            <w:r w:rsidRPr="00D3228C">
              <w:rPr>
                <w:rFonts w:ascii="Times New Roman" w:hAnsi="Times New Roman" w:cs="Times New Roman"/>
                <w:sz w:val="20"/>
                <w:szCs w:val="20"/>
              </w:rPr>
              <w:t xml:space="preserve"> nr OD5/MU1/K/2020/180 z dn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ia 31 marca 2020 r. dotyczącym nieruchomości przy ul</w:t>
            </w:r>
            <w:r w:rsidRPr="00D3228C">
              <w:rPr>
                <w:rFonts w:ascii="Times New Roman" w:hAnsi="Times New Roman" w:cs="Times New Roman"/>
                <w:sz w:val="20"/>
                <w:szCs w:val="20"/>
              </w:rPr>
              <w:t xml:space="preserve">. Unii Lubelskiej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3228C">
              <w:rPr>
                <w:rFonts w:ascii="Times New Roman" w:hAnsi="Times New Roman" w:cs="Times New Roman"/>
                <w:sz w:val="20"/>
                <w:szCs w:val="20"/>
              </w:rPr>
              <w:t>działki nr 5/14 i 5/15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D3228C">
              <w:rPr>
                <w:rFonts w:ascii="Times New Roman" w:hAnsi="Times New Roman" w:cs="Times New Roman"/>
                <w:sz w:val="20"/>
                <w:szCs w:val="20"/>
              </w:rPr>
              <w:t xml:space="preserve"> poinformowała m.in., że: (…) </w:t>
            </w:r>
            <w:r w:rsidRPr="00D3228C">
              <w:rPr>
                <w:rFonts w:ascii="Times New Roman" w:hAnsi="Times New Roman" w:cs="Times New Roman"/>
                <w:i/>
                <w:sz w:val="20"/>
                <w:szCs w:val="20"/>
              </w:rPr>
              <w:t>na ww. działkach gruntu nie znajdują się urządzenia elektroenergetyczne będące częścią majątku naszej Spółki. Dodatkowo informujemy, że w pobliżu przedmiotowych działek nie znajduje się infrastruktura elektroenergetyczna ograniczająca możliwość zabudowy / korzystania z ww. działek.</w:t>
            </w:r>
          </w:p>
          <w:p w:rsidR="00F20508" w:rsidRPr="00D3228C" w:rsidRDefault="00F20508" w:rsidP="00377641">
            <w:pPr>
              <w:pStyle w:val="Akapitzlist"/>
              <w:spacing w:after="120" w:line="240" w:lineRule="auto"/>
              <w:ind w:left="318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F20508" w:rsidRPr="00A02D8E" w:rsidRDefault="00F20508" w:rsidP="0037764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658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Polska Spółka Gazownictwa sp. z o.o.</w:t>
            </w:r>
            <w:r w:rsidRPr="00C658DD">
              <w:rPr>
                <w:rFonts w:ascii="Times New Roman" w:hAnsi="Times New Roman" w:cs="Times New Roman"/>
                <w:sz w:val="20"/>
                <w:szCs w:val="20"/>
              </w:rPr>
              <w:t xml:space="preserve"> pismem nr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PSGPO.ZMSM.763.6140.106460.20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z dnia 30 marca 2020 r. dotyczącym dostępu do sieci gazowej nieruchomości położonej przy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ul. Unii Lubelskiej – obr. Żegrze ark. 15 działka 5/15, poinformowała m.in., że: </w:t>
            </w:r>
            <w:r w:rsidRPr="00DF6B39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  <w:r w:rsidRPr="00A02D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istnieje możliwość przyłączenia w/w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nieruchomości do sieci gazowej</w:t>
            </w:r>
            <w:r w:rsidRPr="00A02D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od istniejącego gazociągu średniego ciśnienia dn 1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25 mm</w:t>
            </w:r>
            <w:r w:rsidRPr="00A02D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PE w ul. Unii Lubelskiej w Poznaniu. Jednocześnie informujemy, że na przedmiotowych działkach Polska Spółka Gazownictwa sp. z o.o. Oddział Zakład Gazowniczy w Poznaniu nie posiada żadnej infrastruktury gazowej. </w:t>
            </w:r>
          </w:p>
          <w:p w:rsidR="00F20508" w:rsidRDefault="00F20508" w:rsidP="00377641">
            <w:pPr>
              <w:pStyle w:val="Akapitzlist"/>
              <w:spacing w:after="60" w:line="240" w:lineRule="auto"/>
              <w:ind w:left="318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02D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 sprawie szczegółowych warunków technicznych podłączenia do sieci gazowej należy wystąpić z wnioskiem do Polskiej Spółki Gazownictwa sp. z o.o. Oddział Zakład Gazowniczy w Poznaniu, ul. Za Groblą 8, Dział Obsługi Klienta – Sekcja Przyłączania.</w:t>
            </w:r>
          </w:p>
          <w:p w:rsidR="00F20508" w:rsidRPr="00A02D8E" w:rsidRDefault="00F20508" w:rsidP="00377641">
            <w:pPr>
              <w:pStyle w:val="Akapitzlist"/>
              <w:spacing w:after="60" w:line="240" w:lineRule="auto"/>
              <w:ind w:left="318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F20508" w:rsidRPr="00AD23BF" w:rsidRDefault="00F20508" w:rsidP="00377641">
            <w:pPr>
              <w:pStyle w:val="Akapitzlist"/>
              <w:numPr>
                <w:ilvl w:val="0"/>
                <w:numId w:val="18"/>
              </w:numPr>
              <w:tabs>
                <w:tab w:val="clear" w:pos="360"/>
                <w:tab w:val="num" w:pos="289"/>
              </w:tabs>
              <w:spacing w:after="0" w:line="240" w:lineRule="auto"/>
              <w:ind w:left="289"/>
              <w:jc w:val="both"/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</w:pPr>
            <w:r w:rsidRPr="008F71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Veolia Energia Poznań S.A</w:t>
            </w:r>
            <w:r w:rsidRPr="008F71D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w </w:t>
            </w:r>
            <w:r w:rsidRPr="008F71D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pi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śmie n</w:t>
            </w:r>
            <w:r w:rsidRPr="008F71D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r </w:t>
            </w:r>
            <w:r w:rsidRPr="00AD23B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TI/T/A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K</w:t>
            </w:r>
            <w:r w:rsidRPr="00AD23B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C-2.6-1305/2020 z dnia 13 maja 2020 r.</w:t>
            </w:r>
            <w:r w:rsidRPr="008F71D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dotyczącym nieruchomości przy ul</w:t>
            </w:r>
            <w:r w:rsidRPr="00D3228C">
              <w:rPr>
                <w:rFonts w:ascii="Times New Roman" w:hAnsi="Times New Roman" w:cs="Times New Roman"/>
                <w:sz w:val="20"/>
                <w:szCs w:val="20"/>
              </w:rPr>
              <w:t xml:space="preserve">. Unii Lubelskiej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3228C">
              <w:rPr>
                <w:rFonts w:ascii="Times New Roman" w:hAnsi="Times New Roman" w:cs="Times New Roman"/>
                <w:sz w:val="20"/>
                <w:szCs w:val="20"/>
              </w:rPr>
              <w:t>działki nr 5/14 i 5/15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D322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poinformowała m.in., że </w:t>
            </w:r>
            <w:r w:rsidRPr="00AD23B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(…) </w:t>
            </w:r>
            <w:r w:rsidRPr="00AD23BF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powyższe</w:t>
            </w:r>
            <w:r w:rsidRPr="008F71D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B1E3F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nieruchomości posiadają dostęp do sieci cieplnej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(…) </w:t>
            </w:r>
            <w:r w:rsidRPr="00AD23BF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2xDN150 zlokalizowanej w ul. Unii Lubelskiej.</w:t>
            </w:r>
          </w:p>
          <w:p w:rsidR="00F20508" w:rsidRPr="00DB1E3F" w:rsidRDefault="00F20508" w:rsidP="00377641">
            <w:pPr>
              <w:pStyle w:val="Akapitzlist"/>
              <w:spacing w:after="0" w:line="240" w:lineRule="auto"/>
              <w:ind w:left="289"/>
              <w:jc w:val="both"/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</w:pPr>
            <w:r w:rsidRPr="00DB1E3F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 xml:space="preserve">Prowadzenie sieci cieplnej dla ww. nieruchomości byłoby uzasadnione ekonomicznie gdyby całkowite zapotrzebowanie na moc cieplną wynosiło więcej niż 30 kW. W przypadku chęci podłączenia do miejskiej sieci cieplnej, należy wystąpić z wnioskiem o przyłączenie do Wydziału Rozwoju Miejskiej Sieci Cieplnej. </w:t>
            </w:r>
          </w:p>
          <w:p w:rsidR="00F20508" w:rsidRDefault="00F20508" w:rsidP="00377641">
            <w:pPr>
              <w:pStyle w:val="Akapitzlist"/>
              <w:spacing w:after="0" w:line="240" w:lineRule="auto"/>
              <w:ind w:left="289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B1E3F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Ponadto informujemy, że na przedmiotowej nieruchomości tj. dz. 5/15 ark. 15, obr. Żegrze nie jest zlokalizowana infrastruktura ciepłownicza, natomiast przez nieruchomość 5/14, ark. 15, obr. Żegrze, przebiega fragment sieci cieplnej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(…).</w:t>
            </w:r>
          </w:p>
          <w:p w:rsidR="00F20508" w:rsidRPr="008F71D3" w:rsidRDefault="00F20508" w:rsidP="00377641">
            <w:pPr>
              <w:pStyle w:val="Akapitzlist"/>
              <w:spacing w:after="0" w:line="240" w:lineRule="auto"/>
              <w:ind w:left="289"/>
              <w:jc w:val="both"/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</w:pPr>
          </w:p>
          <w:p w:rsidR="00F20508" w:rsidRPr="0031556E" w:rsidRDefault="00F20508" w:rsidP="0037764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658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Zarząd Dróg Miejskich</w:t>
            </w:r>
            <w:r w:rsidRPr="00C658DD">
              <w:rPr>
                <w:rFonts w:ascii="Times New Roman" w:hAnsi="Times New Roman" w:cs="Times New Roman"/>
                <w:sz w:val="20"/>
                <w:szCs w:val="20"/>
              </w:rPr>
              <w:t xml:space="preserve"> pismem nr</w:t>
            </w:r>
            <w:r w:rsidRPr="0031556E">
              <w:rPr>
                <w:rFonts w:ascii="Times New Roman" w:hAnsi="Times New Roman" w:cs="Times New Roman"/>
                <w:sz w:val="20"/>
                <w:szCs w:val="20"/>
              </w:rPr>
              <w:t xml:space="preserve"> IT.II.0713.84.2020 z dnia 8 maja 2020 r. poinformował m.in., że (…)</w:t>
            </w:r>
            <w:r w:rsidRPr="003155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dostęp do drogi publicznej dla nieruchomości oznaczonej w ewidencji jako działk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</w:t>
            </w:r>
            <w:r w:rsidRPr="003155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nr 5/15 z obrębu Żegrze, arkusza mapy 15, powinien odbywać się poprzez działkę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n</w:t>
            </w:r>
            <w:r w:rsidRPr="003155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r 5/14 z obrębu i arkusza mapy jw. – ww. działka w miejscowym planie zagospodarowania przestrzennego określona jako 1KDW – droga wewnętrzna. Miejscowy plan zagospodarowania przestrzennego „W rejonie ulicy Unii Lubelskiej” nie dopuszcza możliwości zjazdu bezpośrednio na drogi publiczne oznaczone symbolem 1KD-G, 2KD-G, 1KD-Z. Obecnie realizowana jest inwestycja polegająca na rozbudowie ulicy Unii Lubelskiej na odcinku od ronda Żegrze do nowoprojektowanej pętli tramwajowo-autobusowej: (odcinek III A) jako część zadania „Przebudowy trasy tramwajowej: Kórnicka – os. Lecha – rondo Żegrze wraz z budową trasy od ronda Żegrze do ul. Unii Lubelskiej. Projekt uwzględnia lokalizację zjazdu na drogę wewnętrzną oznaczoną 1KD-W. </w:t>
            </w:r>
            <w:r w:rsidRPr="0031556E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</w:p>
          <w:p w:rsidR="00F20508" w:rsidRDefault="00F20508" w:rsidP="00377641">
            <w:pPr>
              <w:pStyle w:val="Akapitzlist"/>
              <w:spacing w:after="60" w:line="240" w:lineRule="auto"/>
              <w:ind w:left="318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155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Ponadto tut. Zarząd inf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ormuje, że działka  nr 5/15</w:t>
            </w:r>
            <w:r w:rsidRPr="003155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 obrębu i arkusza mapy jw.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jest</w:t>
            </w:r>
            <w:r w:rsidRPr="003155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zbędn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</w:t>
            </w:r>
            <w:r w:rsidRPr="003155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na cele drogowe i nie znajduj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</w:t>
            </w:r>
            <w:r w:rsidRPr="003155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się w naszej administracji.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 rejonie działki nr 5/15 brak infrastruktury technicznej, która jest w administracji tut. Zarządu, w związku z powyższym nie ma wpływu na zagospodarowanie ww. nieruchomości. </w:t>
            </w:r>
            <w:r w:rsidRPr="0031556E">
              <w:rPr>
                <w:rFonts w:ascii="Times New Roman" w:hAnsi="Times New Roman" w:cs="Times New Roman"/>
                <w:iCs/>
                <w:sz w:val="20"/>
                <w:szCs w:val="20"/>
              </w:rPr>
              <w:t>(…)</w:t>
            </w:r>
          </w:p>
          <w:p w:rsidR="00F20508" w:rsidRDefault="00F20508" w:rsidP="00377641">
            <w:pPr>
              <w:pStyle w:val="Akapitzlist"/>
              <w:spacing w:after="60" w:line="240" w:lineRule="auto"/>
              <w:ind w:left="318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F20508" w:rsidRPr="007F4DD2" w:rsidRDefault="00F20508" w:rsidP="00377641">
            <w:pPr>
              <w:pStyle w:val="Akapitzlist"/>
              <w:numPr>
                <w:ilvl w:val="0"/>
                <w:numId w:val="18"/>
              </w:numPr>
              <w:spacing w:after="6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F4D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Poznańskie Inwestycje Miejskie Sp. z o.o. </w:t>
            </w:r>
            <w:r w:rsidRPr="007F4DD2">
              <w:rPr>
                <w:rFonts w:ascii="Times New Roman" w:hAnsi="Times New Roman" w:cs="Times New Roman"/>
                <w:sz w:val="20"/>
                <w:szCs w:val="20"/>
              </w:rPr>
              <w:t>pismem nr 6003/PIM/12/19/TP/2014-11 z dnia 23 grudnia 2019 r. w sprawie realizacji zadania inwestycyjnego „Przebudowa trasy tramwajowej: Kórnicka – os. Lecha – rondo Żegrze wraz z budową odcinka trasy od ronda Żegrze do ul. Unii Lubelskiej” poinformowały m.in., że</w:t>
            </w:r>
            <w:r w:rsidRPr="007F4D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F4DD2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  <w:r w:rsidRPr="007F4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Zadanie realizowane jest od lipca </w:t>
            </w:r>
            <w:r w:rsidRPr="007F4DD2">
              <w:rPr>
                <w:rFonts w:ascii="Times New Roman" w:hAnsi="Times New Roman" w:cs="Times New Roman"/>
                <w:iCs/>
                <w:sz w:val="20"/>
                <w:szCs w:val="20"/>
              </w:rPr>
              <w:t>(…) 2019 r</w:t>
            </w:r>
            <w:r w:rsidRPr="007F4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., a zakończenie robót planowane jest na koniec 2020 r. Jeśli chodzi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  <w:r w:rsidRPr="007F4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o prace na działkach 5/13, 5/14, 5/15 to przebudowa sieci cieplnej została już zakończona (w całości), natomiast przebudowa sieci energetycznej oraz budowa zjazdu planowana jest w pierwszej połowie przyszłego roku, przy czym zakończenie prac na zjeździe (ułożenie warstwy ścieralnej, odtworzenie zieleni) zrealizowane zostanie w drugiej połowie 2020 r. </w:t>
            </w:r>
            <w:r w:rsidRPr="007F4DD2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</w:p>
          <w:p w:rsidR="00F20508" w:rsidRPr="007F4DD2" w:rsidRDefault="00F20508" w:rsidP="00F20508">
            <w:pPr>
              <w:spacing w:after="40"/>
              <w:ind w:left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4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Zwracamy uwagę, że wskutek przebudowy sieci cieplnej zmniejszyła się długość sieci na działce 5/13, natomiast na działce 5/15 nowy przebieg ciepłociągu zlokalizowano na krótkim odcinku na granicy z działką 5/12. Przebudowa sieci energetycznej dotyczy działki 5/13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  <w:r w:rsidRPr="007F4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 budowy nowego słupa obok istniejącego (ten zostanie rozebrany po przewieszeniu kabli) celem podwyższenia trasy kabli WN, pod którymi zbudowane zostanie torowisko tramwajowe i sieć trakcyjna. Zgodnie z decyzją Wojewody ograniczenie dla działki 5/11 (przed podziałem) zostało ustanowione bezterminowo w części dotyczącej sieci energetycznej i cieplnej oraz czasowo (na okres budowy/przebudowy) w części dotyczącej przebudowy zjazdu</w:t>
            </w:r>
            <w:r w:rsidRPr="007F4DD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20508" w:rsidRPr="007F4DD2" w:rsidRDefault="00F20508" w:rsidP="00377641">
            <w:pPr>
              <w:spacing w:after="40"/>
              <w:ind w:left="31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F4DD2">
              <w:rPr>
                <w:rFonts w:ascii="Times New Roman" w:hAnsi="Times New Roman" w:cs="Times New Roman"/>
                <w:sz w:val="20"/>
                <w:szCs w:val="20"/>
              </w:rPr>
              <w:t xml:space="preserve">Dodatkowo, pismem nr 360/PIM/04/20/TP/2014-11 z dnia 09.04.2020 r. Spółka poinformowała, że: (…) </w:t>
            </w:r>
            <w:r w:rsidRPr="007F4DD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słup WN został już przestawiony (…). Zjazd w drogę wewnętrzną (…) </w:t>
            </w:r>
            <w:r w:rsidRPr="007F4DD2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obecnie jest w trakc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ie budowy, a zakończenie robót </w:t>
            </w:r>
            <w:r w:rsidRPr="007F4DD2">
              <w:rPr>
                <w:rFonts w:ascii="Times New Roman" w:hAnsi="Times New Roman" w:cs="Times New Roman"/>
                <w:i/>
                <w:sz w:val="20"/>
                <w:szCs w:val="20"/>
              </w:rPr>
              <w:t>w tym zakresie planowane jest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  <w:r w:rsidRPr="007F4DD2">
              <w:rPr>
                <w:rFonts w:ascii="Times New Roman" w:hAnsi="Times New Roman" w:cs="Times New Roman"/>
                <w:i/>
                <w:sz w:val="20"/>
                <w:szCs w:val="20"/>
              </w:rPr>
              <w:t>w czerwcu 2020 r.</w:t>
            </w:r>
          </w:p>
          <w:p w:rsidR="00F20508" w:rsidRPr="00D15176" w:rsidRDefault="00F20508" w:rsidP="00377641">
            <w:pPr>
              <w:spacing w:after="120"/>
              <w:ind w:left="318"/>
              <w:jc w:val="both"/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</w:pPr>
            <w:r w:rsidRPr="007F4DD2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Spółka informuje również, że bieżący stan epidemii może mieć wpływ na realizację zadania</w:t>
            </w:r>
            <w:r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br/>
            </w:r>
            <w:r w:rsidRPr="007F4DD2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i dotrzymanie terminów. (…)</w:t>
            </w:r>
          </w:p>
        </w:tc>
      </w:tr>
    </w:tbl>
    <w:p w:rsidR="00F20508" w:rsidRPr="005131D8" w:rsidRDefault="00F20508" w:rsidP="00F20508"/>
    <w:p w:rsidR="00F20508" w:rsidRPr="009B5822" w:rsidRDefault="00F20508" w:rsidP="00F20508"/>
    <w:p w:rsidR="00DA4A0E" w:rsidRPr="00F20508" w:rsidRDefault="00DA4A0E" w:rsidP="00F20508"/>
    <w:sectPr w:rsidR="00DA4A0E" w:rsidRPr="00F20508" w:rsidSect="00473616">
      <w:footerReference w:type="default" r:id="rId8"/>
      <w:pgSz w:w="11906" w:h="16838"/>
      <w:pgMar w:top="993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648" w:rsidRDefault="00E10648" w:rsidP="004F15AF">
      <w:pPr>
        <w:spacing w:after="0" w:line="240" w:lineRule="auto"/>
      </w:pPr>
      <w:r>
        <w:separator/>
      </w:r>
    </w:p>
  </w:endnote>
  <w:endnote w:type="continuationSeparator" w:id="0">
    <w:p w:rsidR="00E10648" w:rsidRDefault="00E10648" w:rsidP="004F1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2A8" w:rsidRPr="00576FE2" w:rsidRDefault="00F92D70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576FE2">
      <w:rPr>
        <w:rFonts w:ascii="Times New Roman" w:hAnsi="Times New Roman" w:cs="Times New Roman"/>
        <w:sz w:val="20"/>
        <w:szCs w:val="20"/>
      </w:rPr>
      <w:fldChar w:fldCharType="begin"/>
    </w:r>
    <w:r w:rsidR="006F42A8" w:rsidRPr="00576FE2">
      <w:rPr>
        <w:rFonts w:ascii="Times New Roman" w:hAnsi="Times New Roman" w:cs="Times New Roman"/>
        <w:sz w:val="20"/>
        <w:szCs w:val="20"/>
      </w:rPr>
      <w:instrText>PAGE   \* MERGEFORMAT</w:instrText>
    </w:r>
    <w:r w:rsidRPr="00576FE2">
      <w:rPr>
        <w:rFonts w:ascii="Times New Roman" w:hAnsi="Times New Roman" w:cs="Times New Roman"/>
        <w:sz w:val="20"/>
        <w:szCs w:val="20"/>
      </w:rPr>
      <w:fldChar w:fldCharType="separate"/>
    </w:r>
    <w:r w:rsidR="00FB3C5F">
      <w:rPr>
        <w:rFonts w:ascii="Times New Roman" w:hAnsi="Times New Roman" w:cs="Times New Roman"/>
        <w:noProof/>
        <w:sz w:val="20"/>
        <w:szCs w:val="20"/>
      </w:rPr>
      <w:t>4</w:t>
    </w:r>
    <w:r w:rsidRPr="00576FE2">
      <w:rPr>
        <w:rFonts w:ascii="Times New Roman" w:hAnsi="Times New Roman" w:cs="Times New Roman"/>
        <w:sz w:val="20"/>
        <w:szCs w:val="20"/>
      </w:rPr>
      <w:fldChar w:fldCharType="end"/>
    </w:r>
    <w:r w:rsidR="006F42A8" w:rsidRPr="00576FE2">
      <w:rPr>
        <w:rFonts w:ascii="Times New Roman" w:hAnsi="Times New Roman" w:cs="Times New Roman"/>
        <w:sz w:val="20"/>
        <w:szCs w:val="20"/>
      </w:rPr>
      <w:t>/5</w:t>
    </w:r>
  </w:p>
  <w:p w:rsidR="00DA4A0E" w:rsidRDefault="00DA4A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648" w:rsidRDefault="00E10648" w:rsidP="004F15AF">
      <w:pPr>
        <w:spacing w:after="0" w:line="240" w:lineRule="auto"/>
      </w:pPr>
      <w:r>
        <w:separator/>
      </w:r>
    </w:p>
  </w:footnote>
  <w:footnote w:type="continuationSeparator" w:id="0">
    <w:p w:rsidR="00E10648" w:rsidRDefault="00E10648" w:rsidP="004F15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A4038"/>
    <w:multiLevelType w:val="hybridMultilevel"/>
    <w:tmpl w:val="E01C5592"/>
    <w:lvl w:ilvl="0" w:tplc="2CAE7B6A">
      <w:start w:val="1"/>
      <w:numFmt w:val="decimal"/>
      <w:lvlText w:val="%1)"/>
      <w:lvlJc w:val="left"/>
      <w:pPr>
        <w:ind w:left="678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" w15:restartNumberingAfterBreak="0">
    <w:nsid w:val="050A7BD9"/>
    <w:multiLevelType w:val="hybridMultilevel"/>
    <w:tmpl w:val="4F725F9A"/>
    <w:lvl w:ilvl="0" w:tplc="D3CCE7AC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083D3990"/>
    <w:multiLevelType w:val="hybridMultilevel"/>
    <w:tmpl w:val="F0069936"/>
    <w:lvl w:ilvl="0" w:tplc="CAD24EB6">
      <w:start w:val="1"/>
      <w:numFmt w:val="bullet"/>
      <w:lvlText w:val=""/>
      <w:lvlJc w:val="left"/>
      <w:pPr>
        <w:ind w:left="103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A1D244A"/>
    <w:multiLevelType w:val="hybridMultilevel"/>
    <w:tmpl w:val="EAC2BA56"/>
    <w:lvl w:ilvl="0" w:tplc="04150001">
      <w:start w:val="1"/>
      <w:numFmt w:val="bullet"/>
      <w:lvlText w:val=""/>
      <w:lvlJc w:val="left"/>
      <w:pPr>
        <w:ind w:left="175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9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91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C733752"/>
    <w:multiLevelType w:val="hybridMultilevel"/>
    <w:tmpl w:val="A46436C6"/>
    <w:lvl w:ilvl="0" w:tplc="A7284B5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5" w15:restartNumberingAfterBreak="0">
    <w:nsid w:val="0C8E4FF9"/>
    <w:multiLevelType w:val="hybridMultilevel"/>
    <w:tmpl w:val="7B7823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CE031A7"/>
    <w:multiLevelType w:val="hybridMultilevel"/>
    <w:tmpl w:val="2BEA24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E65AA"/>
    <w:multiLevelType w:val="hybridMultilevel"/>
    <w:tmpl w:val="FE1E57E0"/>
    <w:lvl w:ilvl="0" w:tplc="D3CCE7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13988"/>
    <w:multiLevelType w:val="hybridMultilevel"/>
    <w:tmpl w:val="BE2EA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1532F2D"/>
    <w:multiLevelType w:val="hybridMultilevel"/>
    <w:tmpl w:val="1686931C"/>
    <w:lvl w:ilvl="0" w:tplc="CAD24EB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69C781F"/>
    <w:multiLevelType w:val="hybridMultilevel"/>
    <w:tmpl w:val="1D9EBC2C"/>
    <w:lvl w:ilvl="0" w:tplc="CAD24EB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9FC5E9F"/>
    <w:multiLevelType w:val="multilevel"/>
    <w:tmpl w:val="0FD85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763" w:hanging="360"/>
      </w:pPr>
    </w:lvl>
    <w:lvl w:ilvl="2">
      <w:start w:val="1"/>
      <w:numFmt w:val="lowerRoman"/>
      <w:lvlText w:val="%3."/>
      <w:lvlJc w:val="right"/>
      <w:pPr>
        <w:ind w:left="2483" w:hanging="180"/>
      </w:pPr>
    </w:lvl>
    <w:lvl w:ilvl="3">
      <w:start w:val="1"/>
      <w:numFmt w:val="decimal"/>
      <w:lvlText w:val="%4."/>
      <w:lvlJc w:val="left"/>
      <w:pPr>
        <w:ind w:left="3203" w:hanging="360"/>
      </w:pPr>
    </w:lvl>
    <w:lvl w:ilvl="4">
      <w:start w:val="1"/>
      <w:numFmt w:val="lowerLetter"/>
      <w:lvlText w:val="%5."/>
      <w:lvlJc w:val="left"/>
      <w:pPr>
        <w:ind w:left="3923" w:hanging="360"/>
      </w:pPr>
    </w:lvl>
    <w:lvl w:ilvl="5">
      <w:start w:val="1"/>
      <w:numFmt w:val="lowerRoman"/>
      <w:lvlText w:val="%6."/>
      <w:lvlJc w:val="right"/>
      <w:pPr>
        <w:ind w:left="4643" w:hanging="180"/>
      </w:pPr>
    </w:lvl>
    <w:lvl w:ilvl="6">
      <w:start w:val="1"/>
      <w:numFmt w:val="decimal"/>
      <w:lvlText w:val="%7."/>
      <w:lvlJc w:val="left"/>
      <w:pPr>
        <w:ind w:left="5363" w:hanging="360"/>
      </w:pPr>
    </w:lvl>
    <w:lvl w:ilvl="7">
      <w:start w:val="1"/>
      <w:numFmt w:val="lowerLetter"/>
      <w:lvlText w:val="%8."/>
      <w:lvlJc w:val="left"/>
      <w:pPr>
        <w:ind w:left="6083" w:hanging="360"/>
      </w:pPr>
    </w:lvl>
    <w:lvl w:ilvl="8">
      <w:start w:val="1"/>
      <w:numFmt w:val="lowerRoman"/>
      <w:lvlText w:val="%9."/>
      <w:lvlJc w:val="right"/>
      <w:pPr>
        <w:ind w:left="6803" w:hanging="180"/>
      </w:pPr>
    </w:lvl>
  </w:abstractNum>
  <w:abstractNum w:abstractNumId="12" w15:restartNumberingAfterBreak="0">
    <w:nsid w:val="2FE52E27"/>
    <w:multiLevelType w:val="hybridMultilevel"/>
    <w:tmpl w:val="B6B490F6"/>
    <w:lvl w:ilvl="0" w:tplc="04150001">
      <w:start w:val="1"/>
      <w:numFmt w:val="bullet"/>
      <w:lvlText w:val=""/>
      <w:lvlJc w:val="left"/>
      <w:pPr>
        <w:ind w:left="175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9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91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59F4FEF"/>
    <w:multiLevelType w:val="singleLevel"/>
    <w:tmpl w:val="D3CCE7A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BE04C25"/>
    <w:multiLevelType w:val="hybridMultilevel"/>
    <w:tmpl w:val="64E06BB8"/>
    <w:lvl w:ilvl="0" w:tplc="0415000D">
      <w:start w:val="1"/>
      <w:numFmt w:val="bullet"/>
      <w:lvlText w:val=""/>
      <w:lvlJc w:val="left"/>
      <w:pPr>
        <w:ind w:left="100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15" w15:restartNumberingAfterBreak="0">
    <w:nsid w:val="3F015AAF"/>
    <w:multiLevelType w:val="hybridMultilevel"/>
    <w:tmpl w:val="D88AB6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FB32F8"/>
    <w:multiLevelType w:val="hybridMultilevel"/>
    <w:tmpl w:val="7FE02CEC"/>
    <w:lvl w:ilvl="0" w:tplc="A114181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491397"/>
    <w:multiLevelType w:val="hybridMultilevel"/>
    <w:tmpl w:val="5824DD0E"/>
    <w:lvl w:ilvl="0" w:tplc="CAD24EB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44F2B33"/>
    <w:multiLevelType w:val="hybridMultilevel"/>
    <w:tmpl w:val="EBFE199E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8E75621"/>
    <w:multiLevelType w:val="hybridMultilevel"/>
    <w:tmpl w:val="D79C1AE4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0" w15:restartNumberingAfterBreak="0">
    <w:nsid w:val="5EE838E7"/>
    <w:multiLevelType w:val="hybridMultilevel"/>
    <w:tmpl w:val="CE7876C8"/>
    <w:lvl w:ilvl="0" w:tplc="04150017">
      <w:start w:val="1"/>
      <w:numFmt w:val="lowerLetter"/>
      <w:lvlText w:val="%1)"/>
      <w:lvlJc w:val="left"/>
      <w:pPr>
        <w:ind w:left="1038" w:hanging="360"/>
      </w:p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1" w15:restartNumberingAfterBreak="0">
    <w:nsid w:val="649F68CF"/>
    <w:multiLevelType w:val="hybridMultilevel"/>
    <w:tmpl w:val="2C6A3DF0"/>
    <w:lvl w:ilvl="0" w:tplc="CAD24EB6">
      <w:start w:val="1"/>
      <w:numFmt w:val="bullet"/>
      <w:lvlText w:val=""/>
      <w:lvlJc w:val="left"/>
      <w:pPr>
        <w:ind w:left="1369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0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9" w:hanging="360"/>
      </w:pPr>
      <w:rPr>
        <w:rFonts w:ascii="Wingdings" w:hAnsi="Wingdings" w:hint="default"/>
      </w:rPr>
    </w:lvl>
  </w:abstractNum>
  <w:abstractNum w:abstractNumId="22" w15:restartNumberingAfterBreak="0">
    <w:nsid w:val="65E974FC"/>
    <w:multiLevelType w:val="multilevel"/>
    <w:tmpl w:val="0FD85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763" w:hanging="360"/>
      </w:pPr>
    </w:lvl>
    <w:lvl w:ilvl="2">
      <w:start w:val="1"/>
      <w:numFmt w:val="lowerRoman"/>
      <w:lvlText w:val="%3."/>
      <w:lvlJc w:val="right"/>
      <w:pPr>
        <w:ind w:left="2483" w:hanging="180"/>
      </w:pPr>
    </w:lvl>
    <w:lvl w:ilvl="3">
      <w:start w:val="1"/>
      <w:numFmt w:val="decimal"/>
      <w:lvlText w:val="%4."/>
      <w:lvlJc w:val="left"/>
      <w:pPr>
        <w:ind w:left="3203" w:hanging="360"/>
      </w:pPr>
    </w:lvl>
    <w:lvl w:ilvl="4">
      <w:start w:val="1"/>
      <w:numFmt w:val="lowerLetter"/>
      <w:lvlText w:val="%5."/>
      <w:lvlJc w:val="left"/>
      <w:pPr>
        <w:ind w:left="3923" w:hanging="360"/>
      </w:pPr>
    </w:lvl>
    <w:lvl w:ilvl="5">
      <w:start w:val="1"/>
      <w:numFmt w:val="lowerRoman"/>
      <w:lvlText w:val="%6."/>
      <w:lvlJc w:val="right"/>
      <w:pPr>
        <w:ind w:left="4643" w:hanging="180"/>
      </w:pPr>
    </w:lvl>
    <w:lvl w:ilvl="6">
      <w:start w:val="1"/>
      <w:numFmt w:val="decimal"/>
      <w:lvlText w:val="%7."/>
      <w:lvlJc w:val="left"/>
      <w:pPr>
        <w:ind w:left="5363" w:hanging="360"/>
      </w:pPr>
    </w:lvl>
    <w:lvl w:ilvl="7">
      <w:start w:val="1"/>
      <w:numFmt w:val="lowerLetter"/>
      <w:lvlText w:val="%8."/>
      <w:lvlJc w:val="left"/>
      <w:pPr>
        <w:ind w:left="6083" w:hanging="360"/>
      </w:pPr>
    </w:lvl>
    <w:lvl w:ilvl="8">
      <w:start w:val="1"/>
      <w:numFmt w:val="lowerRoman"/>
      <w:lvlText w:val="%9."/>
      <w:lvlJc w:val="right"/>
      <w:pPr>
        <w:ind w:left="6803" w:hanging="180"/>
      </w:pPr>
    </w:lvl>
  </w:abstractNum>
  <w:abstractNum w:abstractNumId="23" w15:restartNumberingAfterBreak="0">
    <w:nsid w:val="69180489"/>
    <w:multiLevelType w:val="hybridMultilevel"/>
    <w:tmpl w:val="3DEA96EE"/>
    <w:lvl w:ilvl="0" w:tplc="A57C1608">
      <w:numFmt w:val="bullet"/>
      <w:lvlText w:val="-"/>
      <w:lvlJc w:val="left"/>
      <w:pPr>
        <w:ind w:left="1038" w:hanging="360"/>
      </w:pPr>
      <w:rPr>
        <w:rFonts w:ascii="Times New Roman" w:eastAsia="Times New Roman" w:hAnsi="Times New Roman" w:cs="Times New Roman" w:hint="default"/>
        <w:i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2D20DB"/>
    <w:multiLevelType w:val="hybridMultilevel"/>
    <w:tmpl w:val="593CE280"/>
    <w:lvl w:ilvl="0" w:tplc="7D70B1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5A44C2"/>
    <w:multiLevelType w:val="hybridMultilevel"/>
    <w:tmpl w:val="2EC47D3C"/>
    <w:lvl w:ilvl="0" w:tplc="CAD24EB6">
      <w:start w:val="1"/>
      <w:numFmt w:val="bullet"/>
      <w:lvlText w:val=""/>
      <w:lvlJc w:val="left"/>
      <w:pPr>
        <w:ind w:left="103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8906FD4"/>
    <w:multiLevelType w:val="hybridMultilevel"/>
    <w:tmpl w:val="E8B4D4C0"/>
    <w:lvl w:ilvl="0" w:tplc="04150001">
      <w:start w:val="1"/>
      <w:numFmt w:val="bullet"/>
      <w:lvlText w:val=""/>
      <w:lvlJc w:val="left"/>
      <w:pPr>
        <w:ind w:left="175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9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91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9E521CB"/>
    <w:multiLevelType w:val="multilevel"/>
    <w:tmpl w:val="0FD85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763" w:hanging="360"/>
      </w:pPr>
    </w:lvl>
    <w:lvl w:ilvl="2">
      <w:start w:val="1"/>
      <w:numFmt w:val="lowerRoman"/>
      <w:lvlText w:val="%3."/>
      <w:lvlJc w:val="right"/>
      <w:pPr>
        <w:ind w:left="2483" w:hanging="180"/>
      </w:pPr>
    </w:lvl>
    <w:lvl w:ilvl="3">
      <w:start w:val="1"/>
      <w:numFmt w:val="decimal"/>
      <w:lvlText w:val="%4."/>
      <w:lvlJc w:val="left"/>
      <w:pPr>
        <w:ind w:left="3203" w:hanging="360"/>
      </w:pPr>
    </w:lvl>
    <w:lvl w:ilvl="4">
      <w:start w:val="1"/>
      <w:numFmt w:val="lowerLetter"/>
      <w:lvlText w:val="%5."/>
      <w:lvlJc w:val="left"/>
      <w:pPr>
        <w:ind w:left="3923" w:hanging="360"/>
      </w:pPr>
    </w:lvl>
    <w:lvl w:ilvl="5">
      <w:start w:val="1"/>
      <w:numFmt w:val="lowerRoman"/>
      <w:lvlText w:val="%6."/>
      <w:lvlJc w:val="right"/>
      <w:pPr>
        <w:ind w:left="4643" w:hanging="180"/>
      </w:pPr>
    </w:lvl>
    <w:lvl w:ilvl="6">
      <w:start w:val="1"/>
      <w:numFmt w:val="decimal"/>
      <w:lvlText w:val="%7."/>
      <w:lvlJc w:val="left"/>
      <w:pPr>
        <w:ind w:left="5363" w:hanging="360"/>
      </w:pPr>
    </w:lvl>
    <w:lvl w:ilvl="7">
      <w:start w:val="1"/>
      <w:numFmt w:val="lowerLetter"/>
      <w:lvlText w:val="%8."/>
      <w:lvlJc w:val="left"/>
      <w:pPr>
        <w:ind w:left="6083" w:hanging="360"/>
      </w:pPr>
    </w:lvl>
    <w:lvl w:ilvl="8">
      <w:start w:val="1"/>
      <w:numFmt w:val="lowerRoman"/>
      <w:lvlText w:val="%9."/>
      <w:lvlJc w:val="right"/>
      <w:pPr>
        <w:ind w:left="6803" w:hanging="180"/>
      </w:pPr>
    </w:lvl>
  </w:abstractNum>
  <w:num w:numId="1">
    <w:abstractNumId w:val="6"/>
  </w:num>
  <w:num w:numId="2">
    <w:abstractNumId w:val="9"/>
  </w:num>
  <w:num w:numId="3">
    <w:abstractNumId w:val="16"/>
  </w:num>
  <w:num w:numId="4">
    <w:abstractNumId w:val="10"/>
  </w:num>
  <w:num w:numId="5">
    <w:abstractNumId w:val="20"/>
  </w:num>
  <w:num w:numId="6">
    <w:abstractNumId w:val="12"/>
  </w:num>
  <w:num w:numId="7">
    <w:abstractNumId w:val="3"/>
  </w:num>
  <w:num w:numId="8">
    <w:abstractNumId w:val="26"/>
  </w:num>
  <w:num w:numId="9">
    <w:abstractNumId w:val="5"/>
  </w:num>
  <w:num w:numId="10">
    <w:abstractNumId w:val="8"/>
  </w:num>
  <w:num w:numId="11">
    <w:abstractNumId w:val="2"/>
  </w:num>
  <w:num w:numId="12">
    <w:abstractNumId w:val="17"/>
  </w:num>
  <w:num w:numId="13">
    <w:abstractNumId w:val="15"/>
  </w:num>
  <w:num w:numId="14">
    <w:abstractNumId w:val="18"/>
  </w:num>
  <w:num w:numId="15">
    <w:abstractNumId w:val="25"/>
  </w:num>
  <w:num w:numId="16">
    <w:abstractNumId w:val="4"/>
  </w:num>
  <w:num w:numId="17">
    <w:abstractNumId w:val="0"/>
  </w:num>
  <w:num w:numId="18">
    <w:abstractNumId w:val="11"/>
  </w:num>
  <w:num w:numId="19">
    <w:abstractNumId w:val="24"/>
  </w:num>
  <w:num w:numId="20">
    <w:abstractNumId w:val="14"/>
  </w:num>
  <w:num w:numId="21">
    <w:abstractNumId w:val="13"/>
  </w:num>
  <w:num w:numId="22">
    <w:abstractNumId w:val="21"/>
  </w:num>
  <w:num w:numId="23">
    <w:abstractNumId w:val="1"/>
  </w:num>
  <w:num w:numId="24">
    <w:abstractNumId w:val="7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22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306"/>
    <w:rsid w:val="00003BA5"/>
    <w:rsid w:val="0002062F"/>
    <w:rsid w:val="00032BD4"/>
    <w:rsid w:val="00035877"/>
    <w:rsid w:val="000367A1"/>
    <w:rsid w:val="000375F3"/>
    <w:rsid w:val="00042E08"/>
    <w:rsid w:val="00052D32"/>
    <w:rsid w:val="000546D4"/>
    <w:rsid w:val="00060A71"/>
    <w:rsid w:val="00062F2F"/>
    <w:rsid w:val="000631C2"/>
    <w:rsid w:val="000668BA"/>
    <w:rsid w:val="00071A53"/>
    <w:rsid w:val="0007518E"/>
    <w:rsid w:val="00082049"/>
    <w:rsid w:val="0009388C"/>
    <w:rsid w:val="000B52B6"/>
    <w:rsid w:val="000C1A4E"/>
    <w:rsid w:val="000C3B35"/>
    <w:rsid w:val="000C492E"/>
    <w:rsid w:val="000D2A50"/>
    <w:rsid w:val="000D2AC8"/>
    <w:rsid w:val="000D512C"/>
    <w:rsid w:val="000D75F1"/>
    <w:rsid w:val="00102170"/>
    <w:rsid w:val="0012203E"/>
    <w:rsid w:val="00122FC6"/>
    <w:rsid w:val="00172F67"/>
    <w:rsid w:val="00182887"/>
    <w:rsid w:val="0018414F"/>
    <w:rsid w:val="00192E8C"/>
    <w:rsid w:val="001969F7"/>
    <w:rsid w:val="001B11EE"/>
    <w:rsid w:val="001B4BBA"/>
    <w:rsid w:val="001C7B50"/>
    <w:rsid w:val="001E185F"/>
    <w:rsid w:val="001E374C"/>
    <w:rsid w:val="001E416E"/>
    <w:rsid w:val="001F0714"/>
    <w:rsid w:val="002041D3"/>
    <w:rsid w:val="002132EC"/>
    <w:rsid w:val="0021627C"/>
    <w:rsid w:val="00222C22"/>
    <w:rsid w:val="002239C5"/>
    <w:rsid w:val="002246F7"/>
    <w:rsid w:val="002351EA"/>
    <w:rsid w:val="0024611A"/>
    <w:rsid w:val="002537D9"/>
    <w:rsid w:val="002552EB"/>
    <w:rsid w:val="002568AD"/>
    <w:rsid w:val="0025760D"/>
    <w:rsid w:val="0026348F"/>
    <w:rsid w:val="00274EE3"/>
    <w:rsid w:val="002819FE"/>
    <w:rsid w:val="00282ED3"/>
    <w:rsid w:val="0028654D"/>
    <w:rsid w:val="00291A27"/>
    <w:rsid w:val="002A5CBA"/>
    <w:rsid w:val="002A7F34"/>
    <w:rsid w:val="002B34BA"/>
    <w:rsid w:val="002B3856"/>
    <w:rsid w:val="002C296A"/>
    <w:rsid w:val="002D1BA6"/>
    <w:rsid w:val="002E6D38"/>
    <w:rsid w:val="002F3DD3"/>
    <w:rsid w:val="00304CBA"/>
    <w:rsid w:val="00307068"/>
    <w:rsid w:val="0031556E"/>
    <w:rsid w:val="00352E9E"/>
    <w:rsid w:val="0036590C"/>
    <w:rsid w:val="00373EC2"/>
    <w:rsid w:val="00374BD6"/>
    <w:rsid w:val="003971FA"/>
    <w:rsid w:val="0039724C"/>
    <w:rsid w:val="003A2219"/>
    <w:rsid w:val="003A4C69"/>
    <w:rsid w:val="003C5FA1"/>
    <w:rsid w:val="003D3F96"/>
    <w:rsid w:val="003D465D"/>
    <w:rsid w:val="003E1D09"/>
    <w:rsid w:val="00402055"/>
    <w:rsid w:val="00406976"/>
    <w:rsid w:val="00413F03"/>
    <w:rsid w:val="00423824"/>
    <w:rsid w:val="0043328B"/>
    <w:rsid w:val="0045423E"/>
    <w:rsid w:val="004601BE"/>
    <w:rsid w:val="00464A23"/>
    <w:rsid w:val="0047138E"/>
    <w:rsid w:val="00473616"/>
    <w:rsid w:val="00487B57"/>
    <w:rsid w:val="004A2029"/>
    <w:rsid w:val="004A46D9"/>
    <w:rsid w:val="004A4B5D"/>
    <w:rsid w:val="004B3A1D"/>
    <w:rsid w:val="004B682D"/>
    <w:rsid w:val="004F0C3C"/>
    <w:rsid w:val="004F15AF"/>
    <w:rsid w:val="004F7146"/>
    <w:rsid w:val="004F732A"/>
    <w:rsid w:val="00504857"/>
    <w:rsid w:val="005129DC"/>
    <w:rsid w:val="005131D8"/>
    <w:rsid w:val="00513C75"/>
    <w:rsid w:val="00521263"/>
    <w:rsid w:val="00532566"/>
    <w:rsid w:val="00536ECE"/>
    <w:rsid w:val="005418D3"/>
    <w:rsid w:val="00554647"/>
    <w:rsid w:val="00555046"/>
    <w:rsid w:val="005558A2"/>
    <w:rsid w:val="00561ED2"/>
    <w:rsid w:val="00562032"/>
    <w:rsid w:val="00564011"/>
    <w:rsid w:val="00576FE2"/>
    <w:rsid w:val="005853B0"/>
    <w:rsid w:val="0058543A"/>
    <w:rsid w:val="00595A97"/>
    <w:rsid w:val="005B13E7"/>
    <w:rsid w:val="005C1716"/>
    <w:rsid w:val="006043C4"/>
    <w:rsid w:val="00616AD2"/>
    <w:rsid w:val="006236FF"/>
    <w:rsid w:val="0063198E"/>
    <w:rsid w:val="00633527"/>
    <w:rsid w:val="00641B44"/>
    <w:rsid w:val="00655991"/>
    <w:rsid w:val="006603EF"/>
    <w:rsid w:val="00670BC8"/>
    <w:rsid w:val="00671CAA"/>
    <w:rsid w:val="0067408B"/>
    <w:rsid w:val="006754B3"/>
    <w:rsid w:val="00681DFB"/>
    <w:rsid w:val="00693BF5"/>
    <w:rsid w:val="00694501"/>
    <w:rsid w:val="006D464F"/>
    <w:rsid w:val="006E0C51"/>
    <w:rsid w:val="006E16F4"/>
    <w:rsid w:val="006F02D6"/>
    <w:rsid w:val="006F1962"/>
    <w:rsid w:val="006F366E"/>
    <w:rsid w:val="006F42A8"/>
    <w:rsid w:val="00707D70"/>
    <w:rsid w:val="00713591"/>
    <w:rsid w:val="00724D87"/>
    <w:rsid w:val="007300CB"/>
    <w:rsid w:val="00735C87"/>
    <w:rsid w:val="007422B6"/>
    <w:rsid w:val="007553D7"/>
    <w:rsid w:val="00764F56"/>
    <w:rsid w:val="007655BF"/>
    <w:rsid w:val="007676DF"/>
    <w:rsid w:val="00770780"/>
    <w:rsid w:val="00774BDB"/>
    <w:rsid w:val="00797A7F"/>
    <w:rsid w:val="00797E16"/>
    <w:rsid w:val="007A08F3"/>
    <w:rsid w:val="007F3126"/>
    <w:rsid w:val="007F4DD2"/>
    <w:rsid w:val="008002FE"/>
    <w:rsid w:val="00806B81"/>
    <w:rsid w:val="0081244D"/>
    <w:rsid w:val="00841997"/>
    <w:rsid w:val="00842660"/>
    <w:rsid w:val="00862E08"/>
    <w:rsid w:val="00877C0B"/>
    <w:rsid w:val="00880382"/>
    <w:rsid w:val="008909EE"/>
    <w:rsid w:val="008927F3"/>
    <w:rsid w:val="00892AC2"/>
    <w:rsid w:val="008D5BFC"/>
    <w:rsid w:val="008E652F"/>
    <w:rsid w:val="008F4EB9"/>
    <w:rsid w:val="008F71D3"/>
    <w:rsid w:val="00904F51"/>
    <w:rsid w:val="00911022"/>
    <w:rsid w:val="009301C2"/>
    <w:rsid w:val="00942701"/>
    <w:rsid w:val="00944119"/>
    <w:rsid w:val="00946940"/>
    <w:rsid w:val="00947BD1"/>
    <w:rsid w:val="009574D9"/>
    <w:rsid w:val="00977BB3"/>
    <w:rsid w:val="0099267B"/>
    <w:rsid w:val="009B3F6E"/>
    <w:rsid w:val="009B5822"/>
    <w:rsid w:val="009D37B6"/>
    <w:rsid w:val="009D551F"/>
    <w:rsid w:val="009E1D62"/>
    <w:rsid w:val="009F2C42"/>
    <w:rsid w:val="009F3679"/>
    <w:rsid w:val="009F76D1"/>
    <w:rsid w:val="00A0213F"/>
    <w:rsid w:val="00A02D8E"/>
    <w:rsid w:val="00A06541"/>
    <w:rsid w:val="00A15416"/>
    <w:rsid w:val="00A156F3"/>
    <w:rsid w:val="00A30B6B"/>
    <w:rsid w:val="00A4299A"/>
    <w:rsid w:val="00A50945"/>
    <w:rsid w:val="00A51321"/>
    <w:rsid w:val="00A51C8D"/>
    <w:rsid w:val="00A52B8F"/>
    <w:rsid w:val="00A61BD4"/>
    <w:rsid w:val="00A64094"/>
    <w:rsid w:val="00A6468B"/>
    <w:rsid w:val="00A70963"/>
    <w:rsid w:val="00A71486"/>
    <w:rsid w:val="00A719C1"/>
    <w:rsid w:val="00A81D0E"/>
    <w:rsid w:val="00A91EEE"/>
    <w:rsid w:val="00AA0738"/>
    <w:rsid w:val="00AB0AE9"/>
    <w:rsid w:val="00AB12AB"/>
    <w:rsid w:val="00AB2632"/>
    <w:rsid w:val="00AB34FB"/>
    <w:rsid w:val="00AB4348"/>
    <w:rsid w:val="00AC3C7E"/>
    <w:rsid w:val="00AC6A3A"/>
    <w:rsid w:val="00AD23BF"/>
    <w:rsid w:val="00AE5F67"/>
    <w:rsid w:val="00AE750A"/>
    <w:rsid w:val="00AF01A1"/>
    <w:rsid w:val="00AF49A1"/>
    <w:rsid w:val="00AF55EB"/>
    <w:rsid w:val="00B03570"/>
    <w:rsid w:val="00B2096B"/>
    <w:rsid w:val="00B555B6"/>
    <w:rsid w:val="00B56DAB"/>
    <w:rsid w:val="00B628C3"/>
    <w:rsid w:val="00B71AB6"/>
    <w:rsid w:val="00B74075"/>
    <w:rsid w:val="00B7721F"/>
    <w:rsid w:val="00B81216"/>
    <w:rsid w:val="00B845EB"/>
    <w:rsid w:val="00B90B08"/>
    <w:rsid w:val="00B90E19"/>
    <w:rsid w:val="00B921E0"/>
    <w:rsid w:val="00BA77D7"/>
    <w:rsid w:val="00BB2187"/>
    <w:rsid w:val="00BC04A9"/>
    <w:rsid w:val="00BC1770"/>
    <w:rsid w:val="00BC57A5"/>
    <w:rsid w:val="00BD5CFF"/>
    <w:rsid w:val="00BE3227"/>
    <w:rsid w:val="00C22306"/>
    <w:rsid w:val="00C26DB7"/>
    <w:rsid w:val="00C31508"/>
    <w:rsid w:val="00C36085"/>
    <w:rsid w:val="00C658DD"/>
    <w:rsid w:val="00C735C0"/>
    <w:rsid w:val="00C8404C"/>
    <w:rsid w:val="00C877D4"/>
    <w:rsid w:val="00C934D7"/>
    <w:rsid w:val="00C972F7"/>
    <w:rsid w:val="00C973FE"/>
    <w:rsid w:val="00C97D66"/>
    <w:rsid w:val="00CA444F"/>
    <w:rsid w:val="00CB0F48"/>
    <w:rsid w:val="00CB180C"/>
    <w:rsid w:val="00CB2A6F"/>
    <w:rsid w:val="00CC0A17"/>
    <w:rsid w:val="00CD00AE"/>
    <w:rsid w:val="00CE3853"/>
    <w:rsid w:val="00CE725C"/>
    <w:rsid w:val="00CF0625"/>
    <w:rsid w:val="00CF2707"/>
    <w:rsid w:val="00CF2EE3"/>
    <w:rsid w:val="00CF7DF4"/>
    <w:rsid w:val="00D10FF7"/>
    <w:rsid w:val="00D14DA8"/>
    <w:rsid w:val="00D15176"/>
    <w:rsid w:val="00D2662D"/>
    <w:rsid w:val="00D30506"/>
    <w:rsid w:val="00D3228C"/>
    <w:rsid w:val="00D43DD8"/>
    <w:rsid w:val="00D5792A"/>
    <w:rsid w:val="00D60F78"/>
    <w:rsid w:val="00D634B7"/>
    <w:rsid w:val="00D9118C"/>
    <w:rsid w:val="00D92C26"/>
    <w:rsid w:val="00DA4A0E"/>
    <w:rsid w:val="00DB1E3F"/>
    <w:rsid w:val="00DC1577"/>
    <w:rsid w:val="00DD6C5A"/>
    <w:rsid w:val="00DE247D"/>
    <w:rsid w:val="00DE7503"/>
    <w:rsid w:val="00DE77F8"/>
    <w:rsid w:val="00DF0E6B"/>
    <w:rsid w:val="00DF6B39"/>
    <w:rsid w:val="00E04E26"/>
    <w:rsid w:val="00E10648"/>
    <w:rsid w:val="00E154B3"/>
    <w:rsid w:val="00E17FED"/>
    <w:rsid w:val="00E2684D"/>
    <w:rsid w:val="00E350D3"/>
    <w:rsid w:val="00E43053"/>
    <w:rsid w:val="00E44E12"/>
    <w:rsid w:val="00E531C5"/>
    <w:rsid w:val="00E62CFF"/>
    <w:rsid w:val="00E92907"/>
    <w:rsid w:val="00EA343E"/>
    <w:rsid w:val="00EA7B60"/>
    <w:rsid w:val="00EB6F03"/>
    <w:rsid w:val="00EB7886"/>
    <w:rsid w:val="00EC7591"/>
    <w:rsid w:val="00ED5BD0"/>
    <w:rsid w:val="00EE0895"/>
    <w:rsid w:val="00EE1190"/>
    <w:rsid w:val="00EE38E4"/>
    <w:rsid w:val="00EF621D"/>
    <w:rsid w:val="00F07BB3"/>
    <w:rsid w:val="00F202EB"/>
    <w:rsid w:val="00F20508"/>
    <w:rsid w:val="00F471AA"/>
    <w:rsid w:val="00F54A2F"/>
    <w:rsid w:val="00F5660F"/>
    <w:rsid w:val="00F702A8"/>
    <w:rsid w:val="00F71430"/>
    <w:rsid w:val="00F73A5A"/>
    <w:rsid w:val="00F81560"/>
    <w:rsid w:val="00F92D70"/>
    <w:rsid w:val="00FA7659"/>
    <w:rsid w:val="00FB0FE9"/>
    <w:rsid w:val="00FB3665"/>
    <w:rsid w:val="00FB3C5F"/>
    <w:rsid w:val="00FB6555"/>
    <w:rsid w:val="00FC5B62"/>
    <w:rsid w:val="00FE0482"/>
    <w:rsid w:val="00FF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7A1828"/>
  <w15:docId w15:val="{FAA306AE-6747-4AF4-AB9C-AE2747141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46D4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04CBA"/>
    <w:pPr>
      <w:keepNext/>
      <w:spacing w:after="0" w:line="240" w:lineRule="auto"/>
      <w:jc w:val="right"/>
      <w:outlineLvl w:val="0"/>
    </w:pPr>
    <w:rPr>
      <w:rFonts w:ascii="Arial" w:hAnsi="Arial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304CBA"/>
    <w:rPr>
      <w:rFonts w:ascii="Arial" w:hAnsi="Arial" w:cs="Arial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2537D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2537D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4F15AF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F15AF"/>
    <w:rPr>
      <w:sz w:val="20"/>
      <w:szCs w:val="20"/>
    </w:rPr>
  </w:style>
  <w:style w:type="character" w:styleId="Odwoanieprzypisukocowego">
    <w:name w:val="endnote reference"/>
    <w:uiPriority w:val="99"/>
    <w:semiHidden/>
    <w:rsid w:val="004F15AF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082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2049"/>
  </w:style>
  <w:style w:type="paragraph" w:styleId="Stopka">
    <w:name w:val="footer"/>
    <w:basedOn w:val="Normalny"/>
    <w:link w:val="StopkaZnak"/>
    <w:uiPriority w:val="99"/>
    <w:rsid w:val="00082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2049"/>
  </w:style>
  <w:style w:type="paragraph" w:styleId="Tekstpodstawowy">
    <w:name w:val="Body Text"/>
    <w:basedOn w:val="Normalny"/>
    <w:link w:val="TekstpodstawowyZnak"/>
    <w:uiPriority w:val="99"/>
    <w:semiHidden/>
    <w:rsid w:val="00DE77F8"/>
    <w:pPr>
      <w:spacing w:after="120" w:line="360" w:lineRule="atLeast"/>
      <w:jc w:val="both"/>
    </w:pPr>
    <w:rPr>
      <w:rFonts w:ascii="Helv" w:hAnsi="Helv" w:cs="Times New Roman"/>
      <w:snapToGrid w:val="0"/>
      <w:color w:val="000000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semiHidden/>
    <w:rsid w:val="00DE77F8"/>
    <w:rPr>
      <w:rFonts w:ascii="Helv" w:hAnsi="Helv" w:cs="Helv"/>
      <w:snapToGrid w:val="0"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1962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F1962"/>
    <w:rPr>
      <w:rFonts w:ascii="Segoe UI" w:hAnsi="Segoe UI" w:cs="Segoe UI"/>
      <w:sz w:val="18"/>
      <w:szCs w:val="18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67408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67408B"/>
    <w:rPr>
      <w:rFonts w:cs="Calibri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58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58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5822"/>
    <w:rPr>
      <w:rFonts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58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5822"/>
    <w:rPr>
      <w:rFonts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6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C762E0-DBBD-4325-9FBA-6E4F0E25F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2192</Words>
  <Characters>13153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Wilk</dc:creator>
  <cp:lastModifiedBy>Joanna Przybylska</cp:lastModifiedBy>
  <cp:revision>2</cp:revision>
  <cp:lastPrinted>2019-12-09T13:54:00Z</cp:lastPrinted>
  <dcterms:created xsi:type="dcterms:W3CDTF">2020-07-02T09:20:00Z</dcterms:created>
  <dcterms:modified xsi:type="dcterms:W3CDTF">2020-07-02T09:20:00Z</dcterms:modified>
</cp:coreProperties>
</file>