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58DD">
          <w:t>479/2020/P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58DD">
        <w:rPr>
          <w:b/>
          <w:sz w:val="28"/>
        </w:rPr>
        <w:fldChar w:fldCharType="separate"/>
      </w:r>
      <w:r w:rsidR="005558DD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58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58DD">
              <w:rPr>
                <w:b/>
                <w:sz w:val="24"/>
                <w:szCs w:val="24"/>
              </w:rPr>
              <w:fldChar w:fldCharType="separate"/>
            </w:r>
            <w:r w:rsidR="005558DD">
              <w:rPr>
                <w:b/>
                <w:sz w:val="24"/>
                <w:szCs w:val="24"/>
              </w:rPr>
              <w:t>przekazania na stan majątkowy Zespołu Szkół Geodezyjno-Drogowych im. Rudolfa Modrzejewskiego, z siedzibą przy ul. Szamotulskiej 33, 60-365 Poznań, środków trwałych o charakterze dydaktycznym zakupionych w ramach projektu pod nazwą „Wyposażenie placówek oświatowych w 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58DD" w:rsidP="005558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58DD">
        <w:rPr>
          <w:color w:val="000000"/>
          <w:sz w:val="24"/>
        </w:rPr>
        <w:t xml:space="preserve">Na podstawie </w:t>
      </w:r>
      <w:r w:rsidRPr="005558DD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5558DD">
        <w:rPr>
          <w:color w:val="000000"/>
          <w:sz w:val="24"/>
        </w:rPr>
        <w:t xml:space="preserve"> zarządza się, co następuje:</w:t>
      </w:r>
    </w:p>
    <w:p w:rsidR="005558DD" w:rsidRDefault="005558DD" w:rsidP="005558DD">
      <w:pPr>
        <w:spacing w:line="360" w:lineRule="auto"/>
        <w:jc w:val="both"/>
        <w:rPr>
          <w:sz w:val="24"/>
        </w:rPr>
      </w:pPr>
    </w:p>
    <w:p w:rsidR="005558DD" w:rsidRDefault="005558DD" w:rsidP="00555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58DD" w:rsidRDefault="005558DD" w:rsidP="005558DD">
      <w:pPr>
        <w:keepNext/>
        <w:spacing w:line="360" w:lineRule="auto"/>
        <w:rPr>
          <w:color w:val="000000"/>
          <w:sz w:val="24"/>
        </w:rPr>
      </w:pPr>
    </w:p>
    <w:p w:rsidR="005558DD" w:rsidRDefault="005558DD" w:rsidP="005558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58DD">
        <w:rPr>
          <w:color w:val="000000"/>
          <w:sz w:val="24"/>
          <w:szCs w:val="24"/>
        </w:rPr>
        <w:t xml:space="preserve">Przekazuje się na stan majątkowy Zespołu Szkół Geodezyjno-Drogowych im. Rudolfa Modrzejewskiego, z siedzibą przy ul. Szamotulskiej 33, 60-365 Poznań, środki trwałe dydaktyczne o łącznej wartości </w:t>
      </w:r>
      <w:r w:rsidRPr="005558DD">
        <w:rPr>
          <w:b/>
          <w:bCs/>
          <w:color w:val="000000"/>
          <w:sz w:val="24"/>
          <w:szCs w:val="24"/>
        </w:rPr>
        <w:t>115 767,60 zł</w:t>
      </w:r>
      <w:r w:rsidRPr="005558DD">
        <w:rPr>
          <w:color w:val="000000"/>
          <w:sz w:val="24"/>
          <w:szCs w:val="24"/>
        </w:rPr>
        <w:t>,</w:t>
      </w:r>
      <w:r w:rsidRPr="005558DD">
        <w:rPr>
          <w:b/>
          <w:bCs/>
          <w:color w:val="000000"/>
          <w:sz w:val="24"/>
          <w:szCs w:val="24"/>
        </w:rPr>
        <w:t xml:space="preserve"> </w:t>
      </w:r>
      <w:r w:rsidRPr="005558DD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4E1938">
        <w:rPr>
          <w:color w:val="000000"/>
          <w:sz w:val="24"/>
          <w:szCs w:val="24"/>
        </w:rPr>
        <w:t> </w:t>
      </w:r>
      <w:r w:rsidRPr="005558DD">
        <w:rPr>
          <w:color w:val="000000"/>
          <w:sz w:val="24"/>
          <w:szCs w:val="24"/>
        </w:rPr>
        <w:t>ramach ZIT dla MOF Poznania Wielkopolskiego Regionalnego Programu Operacyjnego na lata 2014-2020, na które składają się: odbiorniki GPS Topcan ze sterownikami (2 kpl.) –</w:t>
      </w:r>
      <w:r w:rsidRPr="005558DD">
        <w:rPr>
          <w:b/>
          <w:bCs/>
          <w:color w:val="000000"/>
          <w:sz w:val="24"/>
          <w:szCs w:val="24"/>
        </w:rPr>
        <w:t xml:space="preserve"> </w:t>
      </w:r>
      <w:r w:rsidRPr="005558DD">
        <w:rPr>
          <w:color w:val="000000"/>
          <w:sz w:val="24"/>
          <w:szCs w:val="24"/>
        </w:rPr>
        <w:t>115 767,60 zł.</w:t>
      </w:r>
    </w:p>
    <w:p w:rsidR="005558DD" w:rsidRDefault="005558DD" w:rsidP="005558DD">
      <w:pPr>
        <w:spacing w:line="360" w:lineRule="auto"/>
        <w:jc w:val="both"/>
        <w:rPr>
          <w:color w:val="000000"/>
          <w:sz w:val="24"/>
        </w:rPr>
      </w:pPr>
    </w:p>
    <w:p w:rsidR="005558DD" w:rsidRDefault="005558DD" w:rsidP="00555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58DD" w:rsidRDefault="005558DD" w:rsidP="005558DD">
      <w:pPr>
        <w:keepNext/>
        <w:spacing w:line="360" w:lineRule="auto"/>
        <w:rPr>
          <w:color w:val="000000"/>
          <w:sz w:val="24"/>
        </w:rPr>
      </w:pPr>
    </w:p>
    <w:p w:rsidR="005558DD" w:rsidRDefault="005558DD" w:rsidP="005558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58D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558DD" w:rsidRDefault="005558DD" w:rsidP="005558DD">
      <w:pPr>
        <w:spacing w:line="360" w:lineRule="auto"/>
        <w:jc w:val="both"/>
        <w:rPr>
          <w:color w:val="000000"/>
          <w:sz w:val="24"/>
        </w:rPr>
      </w:pPr>
    </w:p>
    <w:p w:rsidR="005558DD" w:rsidRDefault="005558DD" w:rsidP="00555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58DD" w:rsidRDefault="005558DD" w:rsidP="005558DD">
      <w:pPr>
        <w:keepNext/>
        <w:spacing w:line="360" w:lineRule="auto"/>
        <w:rPr>
          <w:color w:val="000000"/>
          <w:sz w:val="24"/>
        </w:rPr>
      </w:pPr>
    </w:p>
    <w:p w:rsidR="005558DD" w:rsidRDefault="005558DD" w:rsidP="005558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58DD">
        <w:rPr>
          <w:color w:val="000000"/>
          <w:sz w:val="24"/>
          <w:szCs w:val="24"/>
        </w:rPr>
        <w:t>Zarządzenie wchodzi w życie z dniem podpisania.</w:t>
      </w:r>
    </w:p>
    <w:p w:rsidR="005558DD" w:rsidRDefault="005558DD" w:rsidP="005558DD">
      <w:pPr>
        <w:spacing w:line="360" w:lineRule="auto"/>
        <w:jc w:val="both"/>
        <w:rPr>
          <w:color w:val="000000"/>
          <w:sz w:val="24"/>
        </w:rPr>
      </w:pPr>
    </w:p>
    <w:p w:rsidR="005558DD" w:rsidRDefault="005558DD" w:rsidP="00555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58DD" w:rsidRDefault="005558DD" w:rsidP="00555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58DD" w:rsidRPr="005558DD" w:rsidRDefault="005558DD" w:rsidP="00555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58DD" w:rsidRPr="005558DD" w:rsidSect="005558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DD" w:rsidRDefault="005558DD">
      <w:r>
        <w:separator/>
      </w:r>
    </w:p>
  </w:endnote>
  <w:endnote w:type="continuationSeparator" w:id="0">
    <w:p w:rsidR="005558DD" w:rsidRDefault="0055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DD" w:rsidRDefault="005558DD">
      <w:r>
        <w:separator/>
      </w:r>
    </w:p>
  </w:footnote>
  <w:footnote w:type="continuationSeparator" w:id="0">
    <w:p w:rsidR="005558DD" w:rsidRDefault="0055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9/2020/P"/>
    <w:docVar w:name="Sprawa" w:val="przekazania na stan majątkowy Zespołu Szkół Geodezyjno-Drogowych im. Rudolfa Modrzejewskiego, z siedzibą przy ul. Szamotulskiej 33, 60-365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5558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1938"/>
    <w:rsid w:val="00546155"/>
    <w:rsid w:val="005558DD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3363-A05E-4272-B1B0-0F73451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1403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2020-07-03T06:39:00Z</dcterms:created>
  <dcterms:modified xsi:type="dcterms:W3CDTF">2020-07-03T06:39:00Z</dcterms:modified>
</cp:coreProperties>
</file>