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2308">
          <w:t>489/2020/P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22308">
        <w:rPr>
          <w:b/>
          <w:sz w:val="28"/>
        </w:rPr>
        <w:fldChar w:fldCharType="separate"/>
      </w:r>
      <w:r w:rsidR="00722308">
        <w:rPr>
          <w:b/>
          <w:sz w:val="28"/>
        </w:rPr>
        <w:t>8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223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2308">
              <w:rPr>
                <w:b/>
                <w:sz w:val="24"/>
                <w:szCs w:val="24"/>
              </w:rPr>
              <w:fldChar w:fldCharType="separate"/>
            </w:r>
            <w:r w:rsidR="00722308">
              <w:rPr>
                <w:b/>
                <w:sz w:val="24"/>
                <w:szCs w:val="24"/>
              </w:rPr>
              <w:t xml:space="preserve">zarządzenie w sprawie przekazania na stan majątkowy Zarządu Dróg Miejskich w Poznaniu, z siedzibą przy ul. Wilczak 17, środków trwałych w postaci: nawierzchni jezdni i chodnika w ul. Gertrudy Konatkowskiej, nawierzchni jezdni i chodnika w ul. Zygmunta Zaleskiego oraz nawierzchni jezdni i chodnika w ul. Tadeusza Kotarbińskiego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2308">
        <w:rPr>
          <w:color w:val="000000"/>
          <w:sz w:val="24"/>
        </w:rPr>
        <w:t>Na podstawie art. 30 ust. 2 pkt 3 ustawy z dnia 8 marca 1990 r. o samorządzie gminnym (Dz. U. z 2020 r. poz. 713 z późniejszymi zmianami), w związku z rozdziałem XII Instrukcji obiegu i kontroli dokumentów finansowo-księgowych w Urzędzie Miasta Poznania, wprowadzonej zarządzeniem Nr 53/2019/K Prezydenta Miasta Poznania z dnia 17 grudnia 2019 r. zarządza się, co następuje:</w:t>
      </w: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2308" w:rsidRPr="00722308" w:rsidRDefault="00722308" w:rsidP="007223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2308">
        <w:rPr>
          <w:color w:val="000000"/>
          <w:sz w:val="24"/>
          <w:szCs w:val="24"/>
        </w:rPr>
        <w:t>W zarządzeniu Prezydenta Miasta Poznania Nr 428/2020/P z dnia 18 czerwca 2020 r. w</w:t>
      </w:r>
      <w:r w:rsidR="00231AA0">
        <w:rPr>
          <w:color w:val="000000"/>
          <w:sz w:val="24"/>
          <w:szCs w:val="24"/>
        </w:rPr>
        <w:t> </w:t>
      </w:r>
      <w:r w:rsidRPr="00722308">
        <w:rPr>
          <w:color w:val="000000"/>
          <w:sz w:val="24"/>
          <w:szCs w:val="24"/>
        </w:rPr>
        <w:t xml:space="preserve">sprawie 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 Poznaniu nowe brzmienie otrzymuje: </w:t>
      </w:r>
    </w:p>
    <w:p w:rsidR="00722308" w:rsidRPr="00722308" w:rsidRDefault="00722308" w:rsidP="007223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308">
        <w:rPr>
          <w:color w:val="000000"/>
          <w:sz w:val="24"/>
          <w:szCs w:val="24"/>
        </w:rPr>
        <w:t>1) § 1 pkt 1 lit. b: „nawierzchni chodnika z kostki betonowej o grubości 8 cm i</w:t>
      </w:r>
      <w:r w:rsidR="00231AA0">
        <w:rPr>
          <w:color w:val="000000"/>
          <w:sz w:val="24"/>
          <w:szCs w:val="24"/>
        </w:rPr>
        <w:t> </w:t>
      </w:r>
      <w:r w:rsidRPr="00722308">
        <w:rPr>
          <w:color w:val="000000"/>
          <w:sz w:val="24"/>
          <w:szCs w:val="24"/>
        </w:rPr>
        <w:t>powierzchni 403,00 m</w:t>
      </w:r>
      <w:r w:rsidRPr="00722308">
        <w:rPr>
          <w:color w:val="000000"/>
          <w:sz w:val="24"/>
          <w:szCs w:val="24"/>
          <w:vertAlign w:val="superscript"/>
        </w:rPr>
        <w:t>2</w:t>
      </w:r>
      <w:r w:rsidRPr="00722308">
        <w:rPr>
          <w:color w:val="000000"/>
          <w:sz w:val="24"/>
          <w:szCs w:val="24"/>
        </w:rPr>
        <w:t>, o wartości 101.885,32 zł”;</w:t>
      </w: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308">
        <w:rPr>
          <w:color w:val="000000"/>
          <w:sz w:val="24"/>
          <w:szCs w:val="24"/>
        </w:rPr>
        <w:t>2)</w:t>
      </w:r>
      <w:r w:rsidRPr="00722308">
        <w:rPr>
          <w:color w:val="FF0000"/>
          <w:sz w:val="24"/>
          <w:szCs w:val="24"/>
        </w:rPr>
        <w:t xml:space="preserve"> </w:t>
      </w:r>
      <w:r w:rsidRPr="00722308">
        <w:rPr>
          <w:color w:val="000000"/>
          <w:sz w:val="24"/>
          <w:szCs w:val="24"/>
        </w:rPr>
        <w:t>§ 1 pkt 2  lit. a: „nawierzchni jezdni z kostki betonowej o grubości 8 cm i powierzchni 842,00 m</w:t>
      </w:r>
      <w:r w:rsidRPr="00722308">
        <w:rPr>
          <w:color w:val="000000"/>
          <w:sz w:val="24"/>
          <w:szCs w:val="24"/>
          <w:vertAlign w:val="superscript"/>
        </w:rPr>
        <w:t>2</w:t>
      </w:r>
      <w:r w:rsidRPr="00722308">
        <w:rPr>
          <w:color w:val="000000"/>
          <w:sz w:val="24"/>
          <w:szCs w:val="24"/>
        </w:rPr>
        <w:t>, o wartości 212.872,05 zł”.</w:t>
      </w: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2308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2308">
        <w:rPr>
          <w:color w:val="000000"/>
          <w:sz w:val="24"/>
          <w:szCs w:val="24"/>
        </w:rPr>
        <w:t>Zarządzenie wchodzi w życie z dniem podpisania.</w:t>
      </w:r>
    </w:p>
    <w:p w:rsidR="00722308" w:rsidRDefault="00722308" w:rsidP="007223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22308" w:rsidRPr="00722308" w:rsidRDefault="00722308" w:rsidP="007223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2308" w:rsidRPr="00722308" w:rsidSect="007223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08" w:rsidRDefault="00722308">
      <w:r>
        <w:separator/>
      </w:r>
    </w:p>
  </w:endnote>
  <w:endnote w:type="continuationSeparator" w:id="0">
    <w:p w:rsidR="00722308" w:rsidRDefault="0072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08" w:rsidRDefault="00722308">
      <w:r>
        <w:separator/>
      </w:r>
    </w:p>
  </w:footnote>
  <w:footnote w:type="continuationSeparator" w:id="0">
    <w:p w:rsidR="00722308" w:rsidRDefault="0072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89/2020/P"/>
    <w:docVar w:name="Sprawa" w:val="zarządzenie w sprawie 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 Poznaniu. "/>
  </w:docVars>
  <w:rsids>
    <w:rsidRoot w:val="00722308"/>
    <w:rsid w:val="0003528D"/>
    <w:rsid w:val="00072485"/>
    <w:rsid w:val="000A5BC9"/>
    <w:rsid w:val="000B2C44"/>
    <w:rsid w:val="000E2E12"/>
    <w:rsid w:val="00167A3B"/>
    <w:rsid w:val="0017594F"/>
    <w:rsid w:val="001E3D52"/>
    <w:rsid w:val="00231AA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2230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B00A-1492-4E2E-A078-B281EA21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296</Words>
  <Characters>1619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2020-07-09T09:50:00Z</dcterms:created>
  <dcterms:modified xsi:type="dcterms:W3CDTF">2020-07-09T09:50:00Z</dcterms:modified>
</cp:coreProperties>
</file>