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6832">
              <w:rPr>
                <w:b/>
              </w:rPr>
              <w:fldChar w:fldCharType="separate"/>
            </w:r>
            <w:r w:rsidR="00D26832">
              <w:rPr>
                <w:b/>
              </w:rPr>
              <w:t>ogłoszenia wykazu nieruchomości stanowiącej własność Miasta Poznania, położonej w Poznaniu przy ulicy Klaudyny Potockiej,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6832" w:rsidRDefault="00FA63B5" w:rsidP="00D26832">
      <w:pPr>
        <w:spacing w:line="360" w:lineRule="auto"/>
        <w:jc w:val="both"/>
      </w:pPr>
      <w:bookmarkStart w:id="2" w:name="z1"/>
      <w:bookmarkEnd w:id="2"/>
    </w:p>
    <w:p w:rsidR="00D26832" w:rsidRPr="00D26832" w:rsidRDefault="00D26832" w:rsidP="00D268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Nieruchomość opisana w § 1 zarządzenia oraz objęta wykazem,</w:t>
      </w:r>
      <w:r w:rsidRPr="00D26832">
        <w:rPr>
          <w:color w:val="FF0000"/>
          <w:szCs w:val="20"/>
        </w:rPr>
        <w:t xml:space="preserve"> </w:t>
      </w:r>
      <w:r w:rsidRPr="00D26832">
        <w:rPr>
          <w:color w:val="000000"/>
          <w:szCs w:val="20"/>
        </w:rPr>
        <w:t>będącym załącznikiem</w:t>
      </w:r>
      <w:r w:rsidRPr="00D26832">
        <w:rPr>
          <w:color w:val="FF0000"/>
          <w:szCs w:val="20"/>
        </w:rPr>
        <w:t xml:space="preserve"> </w:t>
      </w:r>
      <w:r w:rsidRPr="00D26832">
        <w:rPr>
          <w:color w:val="000000"/>
          <w:szCs w:val="20"/>
        </w:rPr>
        <w:t>do zarządzenia, stanowi własność Miasta Poznania.</w:t>
      </w:r>
    </w:p>
    <w:p w:rsidR="00D26832" w:rsidRPr="00D26832" w:rsidRDefault="00D26832" w:rsidP="00D26832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Położona jest na obszarze, na którym nie obowiązuje miejscowy plan zagospodarowania przestrzennego.</w:t>
      </w:r>
    </w:p>
    <w:p w:rsidR="00D26832" w:rsidRPr="00D26832" w:rsidRDefault="00D26832" w:rsidP="00D26832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D26832">
        <w:rPr>
          <w:color w:val="000000"/>
          <w:szCs w:val="20"/>
        </w:rPr>
        <w:t xml:space="preserve">Zgodnie ze Studium uwarunkowań i kierunków zagospodarowania przestrzennego miasta Poznania, zatwierdzonym uchwałą Nr LXXII/1137/VI/2014 Rady Miasta Poznania z dnia 23 września 2014 r., przedmiotowa nieruchomość usytuowana jest na terenie oznaczonym symbolem: </w:t>
      </w:r>
      <w:r w:rsidRPr="00D26832">
        <w:rPr>
          <w:b/>
          <w:bCs/>
          <w:i/>
          <w:iCs/>
          <w:color w:val="000000"/>
          <w:szCs w:val="20"/>
        </w:rPr>
        <w:t>MW/U - tereny zabudowy mieszkaniowej wielorodzinnej lub zabudowy usługowej.</w:t>
      </w:r>
    </w:p>
    <w:p w:rsidR="00D26832" w:rsidRPr="00D26832" w:rsidRDefault="00D26832" w:rsidP="00D268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Powyższe potwierdził Wydział Urbanistyki i Architektury Urzędu Miasta Poznania w piśmie nr UA-IV.6724.186.2020 z dnia 25 lutego 2020 r.</w:t>
      </w:r>
    </w:p>
    <w:p w:rsidR="00D26832" w:rsidRPr="00D26832" w:rsidRDefault="00D26832" w:rsidP="00D268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 xml:space="preserve">Prezydent Miasta Poznania wydał decyzję nr 1147/08 z dnia 4 listopada 2008 r. o warunkach zabudowy </w:t>
      </w:r>
      <w:r w:rsidRPr="00D26832">
        <w:rPr>
          <w:i/>
          <w:iCs/>
          <w:color w:val="000000"/>
          <w:szCs w:val="20"/>
        </w:rPr>
        <w:t>dla inwestycji polegającej na budowie budynków handlowo-usługowo-biurowo-mieszkalno-apartamentowych z podziemnym parkingiem na całej powierzchni działki 201, z</w:t>
      </w:r>
      <w:r w:rsidR="00DB3635">
        <w:rPr>
          <w:i/>
          <w:iCs/>
          <w:color w:val="000000"/>
          <w:szCs w:val="20"/>
        </w:rPr>
        <w:t> </w:t>
      </w:r>
      <w:r w:rsidRPr="00D26832">
        <w:rPr>
          <w:i/>
          <w:iCs/>
          <w:color w:val="000000"/>
          <w:szCs w:val="20"/>
        </w:rPr>
        <w:t xml:space="preserve">parkingami naziemnymi oraz niezbędną infrastrukturą, przewidzianej do realizacji na dz. 194, </w:t>
      </w:r>
      <w:r w:rsidRPr="00D26832">
        <w:rPr>
          <w:b/>
          <w:bCs/>
          <w:i/>
          <w:iCs/>
          <w:color w:val="000000"/>
          <w:szCs w:val="20"/>
        </w:rPr>
        <w:t>201</w:t>
      </w:r>
      <w:r w:rsidRPr="00D26832">
        <w:rPr>
          <w:i/>
          <w:iCs/>
          <w:color w:val="000000"/>
          <w:szCs w:val="20"/>
        </w:rPr>
        <w:t xml:space="preserve"> ark. 33 i dz. cz. </w:t>
      </w:r>
      <w:r w:rsidRPr="00D26832">
        <w:rPr>
          <w:b/>
          <w:bCs/>
          <w:i/>
          <w:iCs/>
          <w:color w:val="000000"/>
          <w:szCs w:val="20"/>
        </w:rPr>
        <w:t xml:space="preserve">44/6 </w:t>
      </w:r>
      <w:r w:rsidRPr="00D26832">
        <w:rPr>
          <w:i/>
          <w:iCs/>
          <w:color w:val="000000"/>
          <w:szCs w:val="20"/>
        </w:rPr>
        <w:t>ark. 35, obręb Łazarz, położonej w Poznaniu przy ul. Łukaszewicza 43</w:t>
      </w:r>
      <w:r w:rsidRPr="00D26832">
        <w:rPr>
          <w:color w:val="000000"/>
          <w:szCs w:val="20"/>
        </w:rPr>
        <w:t xml:space="preserve">. </w:t>
      </w:r>
    </w:p>
    <w:p w:rsidR="00D26832" w:rsidRPr="00D26832" w:rsidRDefault="00D26832" w:rsidP="00D26832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D26832">
        <w:rPr>
          <w:color w:val="000000"/>
          <w:szCs w:val="20"/>
        </w:rPr>
        <w:t xml:space="preserve">Zgodnie z art. 37 ust. 2 pkt 6 ustawy z dnia 21 sierpnia 1997 r. o gospodarce nieruchomościami (Dz. U. z 2020 r. poz. 65 ze zmianami) </w:t>
      </w:r>
      <w:r w:rsidRPr="00D26832">
        <w:rPr>
          <w:i/>
          <w:iCs/>
          <w:color w:val="000000"/>
          <w:szCs w:val="20"/>
        </w:rPr>
        <w:t xml:space="preserve">w drodze bezprzetargowej zbywana jest nieruchomość lub jej części, jeśli mogą poprawić warunki zagospodarowania nieruchomości przyległej, stanowiącej własność lub oddanej w użytkowanie wieczyste osobie, </w:t>
      </w:r>
      <w:r w:rsidRPr="00D26832">
        <w:rPr>
          <w:i/>
          <w:iCs/>
          <w:color w:val="000000"/>
          <w:szCs w:val="20"/>
        </w:rPr>
        <w:lastRenderedPageBreak/>
        <w:t>która zamierza tę nieruchomość lub jej części nabyć, jeżeli nie mogą być zagospodarowane jako odrębne nieruchomości.</w:t>
      </w:r>
    </w:p>
    <w:p w:rsidR="00D26832" w:rsidRPr="00D26832" w:rsidRDefault="00D26832" w:rsidP="00D268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Prezydent Miasta Poznania wydał zarządzenie Nr 243/2019/P z dnia 11 marca 2019 r. w</w:t>
      </w:r>
      <w:r w:rsidR="00DB3635">
        <w:rPr>
          <w:color w:val="000000"/>
          <w:szCs w:val="20"/>
        </w:rPr>
        <w:t> </w:t>
      </w:r>
      <w:r w:rsidRPr="00D26832">
        <w:rPr>
          <w:color w:val="000000"/>
          <w:szCs w:val="20"/>
        </w:rPr>
        <w:t>sprawie określenia zasad realizacji art. 37 ust. 2 pkt 6 ustawy z dnia 21 sierpnia 1997 r. o</w:t>
      </w:r>
      <w:r w:rsidR="00DB3635">
        <w:rPr>
          <w:color w:val="000000"/>
          <w:szCs w:val="20"/>
        </w:rPr>
        <w:t> </w:t>
      </w:r>
      <w:r w:rsidRPr="00D26832">
        <w:rPr>
          <w:color w:val="000000"/>
          <w:szCs w:val="20"/>
        </w:rPr>
        <w:t>gospodarce nieruchomościami.</w:t>
      </w:r>
    </w:p>
    <w:p w:rsidR="00D26832" w:rsidRPr="00D26832" w:rsidRDefault="00D26832" w:rsidP="00D268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D26832">
        <w:rPr>
          <w:b/>
          <w:bCs/>
          <w:color w:val="000000"/>
          <w:szCs w:val="20"/>
        </w:rPr>
        <w:t>–</w:t>
      </w:r>
      <w:r w:rsidRPr="00D26832">
        <w:rPr>
          <w:color w:val="000000"/>
          <w:szCs w:val="20"/>
        </w:rPr>
        <w:t xml:space="preserve"> tzw. masek budowlanych. </w:t>
      </w:r>
    </w:p>
    <w:p w:rsidR="00D26832" w:rsidRPr="00D26832" w:rsidRDefault="00D26832" w:rsidP="00D268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Zespół ds. masek budowlanych ustalił, że:</w:t>
      </w:r>
    </w:p>
    <w:p w:rsidR="00D26832" w:rsidRPr="00D26832" w:rsidRDefault="00D26832" w:rsidP="00D26832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– nie istnieje możliwość zagospodarowania nieruchomości miejskiej jako odrębnej nieruchomości,</w:t>
      </w:r>
    </w:p>
    <w:p w:rsidR="00D26832" w:rsidRPr="00D26832" w:rsidRDefault="00D26832" w:rsidP="00D268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– istnieje możliwość poprawienia warunków zagospodarowania nieruchomości przyległej, tj. działki 201, po uprzednim podziale geodezyjnym nieruchomości miejskiej.</w:t>
      </w:r>
    </w:p>
    <w:p w:rsidR="00D26832" w:rsidRPr="00D26832" w:rsidRDefault="00D26832" w:rsidP="00D268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 xml:space="preserve">Powyższe ustalenia Zespołu zaakceptował Dyrektor Wydziału Gospodarki Nieruchomościami. </w:t>
      </w:r>
    </w:p>
    <w:p w:rsidR="00D26832" w:rsidRPr="00D26832" w:rsidRDefault="00D26832" w:rsidP="00D2683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D26832">
        <w:rPr>
          <w:color w:val="000000"/>
          <w:szCs w:val="20"/>
        </w:rPr>
        <w:t xml:space="preserve">Zarząd Dróg Miejskich w piśmie nr ZT.III.4752.02.115.2018 z dnia 20 lutego 2019 r. wyraził zgodę na </w:t>
      </w:r>
      <w:r w:rsidRPr="00D26832">
        <w:rPr>
          <w:i/>
          <w:iCs/>
          <w:color w:val="000000"/>
          <w:szCs w:val="20"/>
        </w:rPr>
        <w:t>wydzielenie części przedmiotowej działki</w:t>
      </w:r>
      <w:r w:rsidRPr="00D26832">
        <w:rPr>
          <w:color w:val="000000"/>
          <w:szCs w:val="20"/>
        </w:rPr>
        <w:t xml:space="preserve">, </w:t>
      </w:r>
      <w:r w:rsidRPr="00D26832">
        <w:rPr>
          <w:i/>
          <w:iCs/>
          <w:color w:val="000000"/>
          <w:szCs w:val="20"/>
        </w:rPr>
        <w:t>zbędnej na cele drogowe oraz zbycie wydzielonego fragmentu w formie tzw. maski budowlanej.</w:t>
      </w:r>
    </w:p>
    <w:p w:rsidR="00D26832" w:rsidRPr="00D26832" w:rsidRDefault="00D26832" w:rsidP="00D2683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 xml:space="preserve">Dyrektor Zarządu Geodezji i Katastru Miejskiego GEOPOZ decyzją nr ZG-AGP.5040.272.2019 zatwierdził podział działki 44/17 (wydzielonej po podziale działki 44/6), w wyniku którego powstały dwie działki:  </w:t>
      </w:r>
      <w:r w:rsidRPr="00D26832">
        <w:rPr>
          <w:b/>
          <w:bCs/>
          <w:color w:val="000000"/>
          <w:szCs w:val="20"/>
        </w:rPr>
        <w:t>44/18</w:t>
      </w:r>
      <w:r w:rsidRPr="00D26832">
        <w:rPr>
          <w:color w:val="000000"/>
          <w:szCs w:val="20"/>
        </w:rPr>
        <w:t xml:space="preserve"> i 44/19.</w:t>
      </w:r>
    </w:p>
    <w:p w:rsidR="00D26832" w:rsidRPr="00D26832" w:rsidRDefault="00D26832" w:rsidP="00D268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Właściciel nieruchomości przyległej, tj. działki 201, jest zainteresowany nabyciem prawa własności nieruchomości miejskiej, tj. działki 44/18.</w:t>
      </w:r>
    </w:p>
    <w:p w:rsidR="00D26832" w:rsidRPr="00D26832" w:rsidRDefault="00D26832" w:rsidP="00D268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D26832" w:rsidRPr="00D26832" w:rsidRDefault="00D26832" w:rsidP="00D268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D26832" w:rsidRPr="00D26832" w:rsidRDefault="00D26832" w:rsidP="00D268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D26832" w:rsidRDefault="00D26832" w:rsidP="00D26832">
      <w:pPr>
        <w:spacing w:line="360" w:lineRule="auto"/>
        <w:jc w:val="both"/>
        <w:rPr>
          <w:color w:val="000000"/>
          <w:szCs w:val="20"/>
        </w:rPr>
      </w:pPr>
      <w:r w:rsidRPr="00D26832">
        <w:rPr>
          <w:color w:val="000000"/>
          <w:szCs w:val="20"/>
        </w:rPr>
        <w:t>Z uwagi na powyższe wydanie zarządzenia jest słuszne i uzasadnione.</w:t>
      </w:r>
    </w:p>
    <w:p w:rsidR="00D26832" w:rsidRDefault="00D26832" w:rsidP="00D26832">
      <w:pPr>
        <w:spacing w:line="360" w:lineRule="auto"/>
        <w:jc w:val="both"/>
      </w:pPr>
    </w:p>
    <w:p w:rsidR="00D26832" w:rsidRDefault="00D26832" w:rsidP="00D26832">
      <w:pPr>
        <w:keepNext/>
        <w:spacing w:line="360" w:lineRule="auto"/>
        <w:jc w:val="center"/>
      </w:pPr>
      <w:r>
        <w:t>DYREKTOR WYDZIAŁU</w:t>
      </w:r>
    </w:p>
    <w:p w:rsidR="00D26832" w:rsidRPr="00D26832" w:rsidRDefault="00D26832" w:rsidP="00D26832">
      <w:pPr>
        <w:keepNext/>
        <w:spacing w:line="360" w:lineRule="auto"/>
        <w:jc w:val="center"/>
      </w:pPr>
      <w:r>
        <w:t>(-) Magda Albińska</w:t>
      </w:r>
    </w:p>
    <w:sectPr w:rsidR="00D26832" w:rsidRPr="00D26832" w:rsidSect="00D268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32" w:rsidRDefault="00D26832">
      <w:r>
        <w:separator/>
      </w:r>
    </w:p>
  </w:endnote>
  <w:endnote w:type="continuationSeparator" w:id="0">
    <w:p w:rsidR="00D26832" w:rsidRDefault="00D2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32" w:rsidRDefault="00D26832">
      <w:r>
        <w:separator/>
      </w:r>
    </w:p>
  </w:footnote>
  <w:footnote w:type="continuationSeparator" w:id="0">
    <w:p w:rsidR="00D26832" w:rsidRDefault="00D26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Klaudyny Potockiej, przeznaczonej do sprzedaży w trybie bezprzetargowym."/>
  </w:docVars>
  <w:rsids>
    <w:rsidRoot w:val="00D2683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26832"/>
    <w:rsid w:val="00DB36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7DED3-68F6-4E6D-A60F-C66E72BA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529</Words>
  <Characters>3520</Characters>
  <Application>Microsoft Office Word</Application>
  <DocSecurity>0</DocSecurity>
  <Lines>69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2020-07-14T06:08:00Z</dcterms:created>
  <dcterms:modified xsi:type="dcterms:W3CDTF">2020-07-14T06:08:00Z</dcterms:modified>
</cp:coreProperties>
</file>