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95180" w14:textId="06A34B59" w:rsidR="00F90310" w:rsidRDefault="00EF0BBC" w:rsidP="00EF0BBC">
      <w:pPr>
        <w:jc w:val="right"/>
        <w:rPr>
          <w:rFonts w:cs="Arial"/>
          <w:b/>
          <w:color w:val="000000"/>
          <w:sz w:val="18"/>
        </w:rPr>
      </w:pPr>
      <w:r w:rsidRPr="00180932">
        <w:rPr>
          <w:rFonts w:cs="Arial"/>
          <w:b/>
          <w:color w:val="000000"/>
          <w:sz w:val="18"/>
        </w:rPr>
        <w:t xml:space="preserve">Załącznik do </w:t>
      </w:r>
      <w:r w:rsidR="00F90310">
        <w:rPr>
          <w:rFonts w:cs="Arial"/>
          <w:b/>
          <w:color w:val="000000"/>
          <w:sz w:val="18"/>
        </w:rPr>
        <w:t>z</w:t>
      </w:r>
      <w:r w:rsidRPr="00180932">
        <w:rPr>
          <w:rFonts w:cs="Arial"/>
          <w:b/>
          <w:color w:val="000000"/>
          <w:sz w:val="18"/>
        </w:rPr>
        <w:t xml:space="preserve">arządzenia </w:t>
      </w:r>
      <w:r w:rsidR="00373E11">
        <w:rPr>
          <w:rFonts w:cs="Arial"/>
          <w:b/>
          <w:color w:val="000000"/>
          <w:sz w:val="18"/>
        </w:rPr>
        <w:t>Nr 518/2020/P</w:t>
      </w:r>
    </w:p>
    <w:p w14:paraId="1CE8611C" w14:textId="552A8D59" w:rsidR="00EF0BBC" w:rsidRDefault="00EF0BBC" w:rsidP="00EF0BBC">
      <w:pPr>
        <w:jc w:val="right"/>
        <w:rPr>
          <w:rFonts w:cs="Arial"/>
          <w:b/>
          <w:color w:val="000000"/>
          <w:sz w:val="18"/>
        </w:rPr>
      </w:pPr>
      <w:r w:rsidRPr="00406378">
        <w:rPr>
          <w:rFonts w:cs="Arial"/>
          <w:b/>
          <w:caps/>
          <w:color w:val="000000"/>
          <w:sz w:val="18"/>
          <w:szCs w:val="18"/>
        </w:rPr>
        <w:t>Prezydenta Miasta Poznania</w:t>
      </w:r>
      <w:r w:rsidRPr="00180932">
        <w:rPr>
          <w:rFonts w:cs="Arial"/>
          <w:b/>
          <w:color w:val="000000"/>
          <w:sz w:val="18"/>
        </w:rPr>
        <w:t xml:space="preserve"> </w:t>
      </w:r>
    </w:p>
    <w:p w14:paraId="19E23F33" w14:textId="27563929" w:rsidR="00F90310" w:rsidRPr="00180932" w:rsidRDefault="00F90310" w:rsidP="00EF0BBC">
      <w:pPr>
        <w:jc w:val="right"/>
        <w:rPr>
          <w:rFonts w:cs="Arial"/>
          <w:sz w:val="18"/>
        </w:rPr>
      </w:pPr>
      <w:r>
        <w:rPr>
          <w:rFonts w:cs="Arial"/>
          <w:b/>
          <w:color w:val="000000"/>
          <w:sz w:val="18"/>
        </w:rPr>
        <w:t>z dnia</w:t>
      </w:r>
      <w:r w:rsidR="00373E11">
        <w:rPr>
          <w:rFonts w:cs="Arial"/>
          <w:b/>
          <w:color w:val="000000"/>
          <w:sz w:val="18"/>
        </w:rPr>
        <w:t xml:space="preserve"> 14 lipca 2020 r.</w:t>
      </w:r>
      <w:bookmarkStart w:id="0" w:name="_GoBack"/>
      <w:bookmarkEnd w:id="0"/>
      <w:r>
        <w:rPr>
          <w:rFonts w:cs="Arial"/>
          <w:b/>
          <w:color w:val="000000"/>
          <w:sz w:val="18"/>
        </w:rPr>
        <w:t xml:space="preserve"> </w:t>
      </w:r>
    </w:p>
    <w:p w14:paraId="179F3AB5" w14:textId="77777777" w:rsidR="00EF0BBC" w:rsidRPr="00180932" w:rsidRDefault="00EF0BBC" w:rsidP="00EF0BBC">
      <w:pPr>
        <w:shd w:val="clear" w:color="auto" w:fill="FFFFFF"/>
        <w:spacing w:before="5" w:line="360" w:lineRule="auto"/>
        <w:jc w:val="center"/>
        <w:rPr>
          <w:rFonts w:cs="Arial"/>
          <w:b/>
          <w:color w:val="000000"/>
        </w:rPr>
      </w:pPr>
    </w:p>
    <w:p w14:paraId="529BE78D" w14:textId="77777777" w:rsidR="00EF0BBC" w:rsidRPr="00DC2298" w:rsidRDefault="00EF0BBC" w:rsidP="00EF0BBC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cs="Arial"/>
          <w:b/>
        </w:rPr>
      </w:pPr>
      <w:r w:rsidRPr="00180932">
        <w:rPr>
          <w:rFonts w:cs="Arial"/>
          <w:b/>
        </w:rPr>
        <w:t xml:space="preserve">ZASADY PRZETWARZANIA DANYCH OSOBOWYCH </w:t>
      </w:r>
      <w:r>
        <w:rPr>
          <w:rFonts w:cs="Arial"/>
          <w:b/>
        </w:rPr>
        <w:t xml:space="preserve">PRZEZ </w:t>
      </w:r>
      <w:r w:rsidRPr="00180932">
        <w:rPr>
          <w:rFonts w:cs="Arial"/>
          <w:b/>
        </w:rPr>
        <w:t>CENTRUM USŁUG WSPÓŁNYCH</w:t>
      </w:r>
      <w:r w:rsidRPr="00180932">
        <w:rPr>
          <w:rFonts w:cs="Arial"/>
          <w:b/>
          <w:color w:val="000000"/>
        </w:rPr>
        <w:br/>
      </w:r>
    </w:p>
    <w:p w14:paraId="420EF619" w14:textId="77777777" w:rsidR="00EF0BBC" w:rsidRPr="00180932" w:rsidRDefault="00EF0BBC" w:rsidP="00EF0BBC">
      <w:pPr>
        <w:shd w:val="clear" w:color="auto" w:fill="FFFFFF"/>
        <w:tabs>
          <w:tab w:val="left" w:pos="1699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1 </w:t>
      </w:r>
    </w:p>
    <w:p w14:paraId="5303E9CF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DEFINICJE </w:t>
      </w:r>
    </w:p>
    <w:p w14:paraId="582D8409" w14:textId="77777777" w:rsidR="00EF0BBC" w:rsidRPr="00180932" w:rsidRDefault="0091624C" w:rsidP="00EF0BBC">
      <w:pPr>
        <w:pStyle w:val="Akapitzlist"/>
        <w:shd w:val="clear" w:color="auto" w:fill="FFFFFF"/>
        <w:tabs>
          <w:tab w:val="left" w:pos="-210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W </w:t>
      </w:r>
      <w:r w:rsidR="00605F4A">
        <w:rPr>
          <w:rFonts w:ascii="Arial" w:hAnsi="Arial" w:cs="Arial"/>
          <w:color w:val="000000"/>
          <w:sz w:val="20"/>
          <w:szCs w:val="20"/>
        </w:rPr>
        <w:t>Zasadach</w:t>
      </w:r>
      <w:r>
        <w:rPr>
          <w:rFonts w:ascii="Arial" w:hAnsi="Arial" w:cs="Arial"/>
          <w:color w:val="000000"/>
          <w:sz w:val="20"/>
          <w:szCs w:val="20"/>
        </w:rPr>
        <w:t xml:space="preserve"> stosowane są poniższe definicje:</w:t>
      </w:r>
    </w:p>
    <w:p w14:paraId="652F454D" w14:textId="77777777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7762">
        <w:rPr>
          <w:rFonts w:ascii="Arial" w:hAnsi="Arial" w:cs="Arial"/>
          <w:color w:val="000000"/>
          <w:sz w:val="20"/>
          <w:szCs w:val="20"/>
        </w:rPr>
        <w:t>Administrator</w:t>
      </w:r>
      <w:r>
        <w:rPr>
          <w:rFonts w:ascii="Arial" w:hAnsi="Arial" w:cs="Arial"/>
          <w:color w:val="000000"/>
          <w:sz w:val="20"/>
          <w:szCs w:val="20"/>
        </w:rPr>
        <w:t xml:space="preserve"> Danych Osobowych (dalej: Administrator)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 – Jednostka Organizacyjna Miasta Poznania obsługiwana przez Centrum Usług Wspólnych na podstawie</w:t>
      </w:r>
      <w:r w:rsidRPr="00406378">
        <w:rPr>
          <w:rFonts w:cs="Arial"/>
          <w:sz w:val="24"/>
          <w:szCs w:val="24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uchwały Rady Miasta Poznania </w:t>
      </w:r>
      <w:r w:rsidR="00F90310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LVII/1064/VII/2017 z dnia 21 listopada 2017 r. </w:t>
      </w:r>
      <w:r w:rsidRPr="006D7762">
        <w:rPr>
          <w:rFonts w:ascii="Arial" w:hAnsi="Arial" w:cs="Arial"/>
          <w:i/>
          <w:color w:val="000000"/>
          <w:sz w:val="20"/>
          <w:szCs w:val="20"/>
        </w:rPr>
        <w:t>w sprawie wspólnej obsługi jednostek organizacyjnych Miasta Poznania</w:t>
      </w:r>
      <w:r w:rsidRPr="008208D6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>ze zmianami</w:t>
      </w:r>
      <w:r w:rsidR="00F90310">
        <w:rPr>
          <w:rFonts w:ascii="Arial" w:hAnsi="Arial" w:cs="Arial"/>
          <w:i/>
          <w:color w:val="000000"/>
          <w:sz w:val="20"/>
          <w:szCs w:val="20"/>
        </w:rPr>
        <w:t>;</w:t>
      </w:r>
    </w:p>
    <w:p w14:paraId="61829AB9" w14:textId="77777777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D7762">
        <w:rPr>
          <w:rFonts w:ascii="Arial" w:hAnsi="Arial" w:cs="Arial"/>
          <w:color w:val="000000"/>
          <w:sz w:val="20"/>
          <w:szCs w:val="20"/>
        </w:rPr>
        <w:t>Podmiot przetwarzający – jednostka obsługująca</w:t>
      </w:r>
      <w:r w:rsidR="0091624C">
        <w:rPr>
          <w:rFonts w:ascii="Arial" w:hAnsi="Arial" w:cs="Arial"/>
          <w:color w:val="000000"/>
          <w:sz w:val="20"/>
          <w:szCs w:val="20"/>
        </w:rPr>
        <w:t>,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 tj. Centrum Usług Wspólnych z siedzibą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D7762">
        <w:rPr>
          <w:rFonts w:ascii="Arial" w:hAnsi="Arial" w:cs="Arial"/>
          <w:color w:val="000000"/>
          <w:sz w:val="20"/>
          <w:szCs w:val="20"/>
        </w:rPr>
        <w:t>w Poznaniu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6A769FCB" w14:textId="77777777" w:rsidR="00EF0BBC" w:rsidRPr="00C32D6E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Rozporządzenie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</w:t>
      </w:r>
      <w:r w:rsidR="0091624C">
        <w:rPr>
          <w:rFonts w:ascii="Arial" w:hAnsi="Arial" w:cs="Arial"/>
          <w:color w:val="000000"/>
          <w:sz w:val="20"/>
          <w:szCs w:val="20"/>
        </w:rPr>
        <w:t>r</w:t>
      </w:r>
      <w:r w:rsidRPr="00C32D6E">
        <w:rPr>
          <w:rFonts w:ascii="Arial" w:hAnsi="Arial" w:cs="Arial"/>
          <w:color w:val="000000"/>
          <w:sz w:val="20"/>
          <w:szCs w:val="20"/>
        </w:rPr>
        <w:t>ozporządzenie Parlamentu Europejskiego i Rady (UE) 2016/679 z dnia 27</w:t>
      </w:r>
      <w:r w:rsidR="0091624C">
        <w:rPr>
          <w:rFonts w:ascii="Arial" w:hAnsi="Arial" w:cs="Arial"/>
          <w:color w:val="000000"/>
          <w:sz w:val="20"/>
          <w:szCs w:val="20"/>
        </w:rPr>
        <w:t> </w:t>
      </w:r>
      <w:r w:rsidRPr="00C32D6E">
        <w:rPr>
          <w:rFonts w:ascii="Arial" w:hAnsi="Arial" w:cs="Arial"/>
          <w:color w:val="000000"/>
          <w:sz w:val="20"/>
          <w:szCs w:val="20"/>
        </w:rPr>
        <w:t>kwietnia 2016 r. w sprawie ochrony osób fizycznych w związku z przetwarzaniem danych osobowych i w sprawie swobodnego przepływu takich danych oraz uchylenia dyrektywy 95/46/WE (ogólne rozporządzenie o ochronie danych)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63DD20DC" w14:textId="77777777" w:rsidR="00EF0BBC" w:rsidRPr="0018093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Ustawa – ustawa z dnia 10 maja 2018 r. o ochronie danych osobowych (t.j. Dz.</w:t>
      </w:r>
      <w:r w:rsidR="00FF115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color w:val="000000"/>
          <w:sz w:val="20"/>
          <w:szCs w:val="20"/>
        </w:rPr>
        <w:t>U. z 2019 r. poz. 1781)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35428A43" w14:textId="77777777" w:rsidR="00EF0BBC" w:rsidRPr="00C32D6E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Podwykonawca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podmiot, któremu Podmiot przetwarzający w imieniu Administratora powierzył dane osobowe do dalszego przetwarzania</w:t>
      </w:r>
      <w:r w:rsidR="00F90310">
        <w:rPr>
          <w:rFonts w:ascii="Arial" w:hAnsi="Arial" w:cs="Arial"/>
          <w:color w:val="000000"/>
          <w:sz w:val="20"/>
          <w:szCs w:val="20"/>
        </w:rPr>
        <w:t>;</w:t>
      </w:r>
    </w:p>
    <w:p w14:paraId="54BF0D39" w14:textId="6E224761" w:rsidR="00EF0BBC" w:rsidRPr="006D7762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B6C31">
        <w:rPr>
          <w:rFonts w:ascii="Arial" w:hAnsi="Arial" w:cs="Arial"/>
          <w:color w:val="000000"/>
          <w:sz w:val="20"/>
          <w:szCs w:val="20"/>
        </w:rPr>
        <w:t xml:space="preserve">Regulacje Inicjujące Powierzenie – </w:t>
      </w:r>
      <w:r>
        <w:rPr>
          <w:rFonts w:ascii="Arial" w:hAnsi="Arial" w:cs="Arial"/>
          <w:color w:val="000000"/>
          <w:sz w:val="20"/>
          <w:szCs w:val="20"/>
        </w:rPr>
        <w:t xml:space="preserve">art. 10d </w:t>
      </w:r>
      <w:r w:rsidRPr="0042279E">
        <w:rPr>
          <w:rFonts w:ascii="Arial" w:hAnsi="Arial" w:cs="Arial"/>
          <w:color w:val="000000"/>
          <w:sz w:val="20"/>
          <w:szCs w:val="20"/>
        </w:rPr>
        <w:t>ustawy z dnia 8 marca 1990 r. o samorządzie gminnym</w:t>
      </w:r>
      <w:r w:rsidR="00032579">
        <w:rPr>
          <w:rFonts w:ascii="Arial" w:hAnsi="Arial" w:cs="Arial"/>
          <w:color w:val="000000"/>
          <w:sz w:val="20"/>
          <w:szCs w:val="20"/>
        </w:rPr>
        <w:t xml:space="preserve"> </w:t>
      </w:r>
      <w:r w:rsidR="00032579" w:rsidRPr="00032579">
        <w:rPr>
          <w:rFonts w:ascii="Arial" w:hAnsi="Arial" w:cs="Arial"/>
          <w:color w:val="000000"/>
          <w:sz w:val="20"/>
          <w:szCs w:val="20"/>
        </w:rPr>
        <w:t>(t.j. Dz. U. z 2020 r. poz. 713)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91624C">
        <w:rPr>
          <w:rFonts w:ascii="Arial" w:hAnsi="Arial" w:cs="Arial"/>
          <w:color w:val="000000"/>
          <w:sz w:val="20"/>
          <w:szCs w:val="20"/>
        </w:rPr>
        <w:t>u</w:t>
      </w:r>
      <w:r w:rsidRPr="006D7762">
        <w:rPr>
          <w:rFonts w:ascii="Arial" w:hAnsi="Arial" w:cs="Arial"/>
          <w:color w:val="000000"/>
          <w:sz w:val="20"/>
          <w:szCs w:val="20"/>
        </w:rPr>
        <w:t>chwał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 Rady Miasta Poznania </w:t>
      </w:r>
      <w:r w:rsidR="0091624C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LVII/1064/VII/2017 z dnia 21 listopada 2017 r. </w:t>
      </w:r>
      <w:r w:rsidRPr="006D7762">
        <w:rPr>
          <w:rFonts w:ascii="Arial" w:hAnsi="Arial" w:cs="Arial"/>
          <w:i/>
          <w:color w:val="000000"/>
          <w:sz w:val="20"/>
          <w:szCs w:val="20"/>
        </w:rPr>
        <w:t>w sprawie wspólnej obsługi jednostek organizacyjnych Miasta Poznania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>ze zmianami</w:t>
      </w:r>
      <w:r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91624C">
        <w:rPr>
          <w:rFonts w:ascii="Arial" w:hAnsi="Arial" w:cs="Arial"/>
          <w:color w:val="000000"/>
          <w:sz w:val="20"/>
          <w:szCs w:val="20"/>
        </w:rPr>
        <w:t>u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chwała Rady Miasta Poznania </w:t>
      </w:r>
      <w:r w:rsidR="0091624C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LVII/1065/VII/2017 z dnia 21 listopada 2017 r. </w:t>
      </w:r>
      <w:r w:rsidRPr="006D7762">
        <w:rPr>
          <w:rFonts w:ascii="Arial" w:hAnsi="Arial" w:cs="Arial"/>
          <w:i/>
          <w:color w:val="000000"/>
          <w:sz w:val="20"/>
          <w:szCs w:val="20"/>
        </w:rPr>
        <w:t>w sprawie utworzenia Centrum Usług Wspólnych Miasta Poznania oraz nadania mu statutu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>ze zmianami</w:t>
      </w:r>
      <w:r w:rsidR="0091624C">
        <w:rPr>
          <w:rFonts w:ascii="Arial" w:hAnsi="Arial" w:cs="Arial"/>
          <w:color w:val="000000"/>
          <w:sz w:val="20"/>
          <w:szCs w:val="20"/>
        </w:rPr>
        <w:t>;</w:t>
      </w:r>
    </w:p>
    <w:p w14:paraId="406B183A" w14:textId="77777777" w:rsidR="00EF0BBC" w:rsidRPr="00821735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650649">
        <w:rPr>
          <w:rFonts w:ascii="Arial" w:hAnsi="Arial" w:cs="Arial"/>
          <w:color w:val="000000"/>
          <w:sz w:val="20"/>
          <w:szCs w:val="20"/>
        </w:rPr>
        <w:t>Statut – Statut Centrum Usług Wspólnych w Poznaniu</w:t>
      </w:r>
      <w:r>
        <w:rPr>
          <w:rFonts w:ascii="Arial" w:hAnsi="Arial" w:cs="Arial"/>
          <w:color w:val="000000"/>
          <w:sz w:val="20"/>
          <w:szCs w:val="20"/>
        </w:rPr>
        <w:t xml:space="preserve"> wprowadzony </w:t>
      </w:r>
      <w:r w:rsidR="0091624C">
        <w:rPr>
          <w:rFonts w:ascii="Arial" w:hAnsi="Arial" w:cs="Arial"/>
          <w:color w:val="000000"/>
          <w:sz w:val="20"/>
          <w:szCs w:val="20"/>
        </w:rPr>
        <w:t>u</w:t>
      </w:r>
      <w:r w:rsidRPr="00650649">
        <w:rPr>
          <w:rFonts w:ascii="Arial" w:hAnsi="Arial" w:cs="Arial"/>
          <w:color w:val="000000"/>
          <w:sz w:val="20"/>
          <w:szCs w:val="20"/>
        </w:rPr>
        <w:t>chwał</w:t>
      </w:r>
      <w:r>
        <w:rPr>
          <w:rFonts w:ascii="Arial" w:hAnsi="Arial" w:cs="Arial"/>
          <w:color w:val="000000"/>
          <w:sz w:val="20"/>
          <w:szCs w:val="20"/>
        </w:rPr>
        <w:t>ą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B6C31">
        <w:rPr>
          <w:rFonts w:ascii="Arial" w:hAnsi="Arial" w:cs="Arial"/>
          <w:color w:val="000000"/>
          <w:sz w:val="20"/>
          <w:szCs w:val="20"/>
        </w:rPr>
        <w:t xml:space="preserve">Rady Miasta Poznania </w:t>
      </w:r>
      <w:r w:rsidR="0091624C">
        <w:rPr>
          <w:rFonts w:ascii="Arial" w:hAnsi="Arial" w:cs="Arial"/>
          <w:color w:val="000000"/>
          <w:sz w:val="20"/>
          <w:szCs w:val="20"/>
        </w:rPr>
        <w:t>N</w:t>
      </w:r>
      <w:r w:rsidRPr="006D7762">
        <w:rPr>
          <w:rFonts w:ascii="Arial" w:hAnsi="Arial" w:cs="Arial"/>
          <w:color w:val="000000"/>
          <w:sz w:val="20"/>
          <w:szCs w:val="20"/>
        </w:rPr>
        <w:t xml:space="preserve">r LVII/1065/VII/2017 z dnia 21 listopada 2017 r. </w:t>
      </w:r>
      <w:r w:rsidRPr="006D7762">
        <w:rPr>
          <w:rFonts w:ascii="Arial" w:hAnsi="Arial" w:cs="Arial"/>
          <w:i/>
          <w:color w:val="000000"/>
          <w:sz w:val="20"/>
          <w:szCs w:val="20"/>
        </w:rPr>
        <w:t>w sprawie utworzenia Centrum Usług Wspólnych Miasta Poznania oraz nadania mu statutu</w:t>
      </w:r>
      <w:r w:rsidRPr="00C32D6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D7762">
        <w:rPr>
          <w:rFonts w:ascii="Arial" w:hAnsi="Arial" w:cs="Arial"/>
          <w:color w:val="000000"/>
          <w:sz w:val="20"/>
          <w:szCs w:val="20"/>
        </w:rPr>
        <w:t>ze zmianami</w:t>
      </w:r>
      <w:r w:rsidR="0091624C" w:rsidRPr="00406378">
        <w:rPr>
          <w:rFonts w:ascii="Arial" w:hAnsi="Arial" w:cs="Arial"/>
          <w:color w:val="000000"/>
          <w:sz w:val="20"/>
          <w:szCs w:val="20"/>
        </w:rPr>
        <w:t>;</w:t>
      </w:r>
    </w:p>
    <w:p w14:paraId="678D3EB6" w14:textId="77777777" w:rsidR="00EF0BBC" w:rsidRPr="00650649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50649">
        <w:rPr>
          <w:rFonts w:ascii="Arial" w:hAnsi="Arial" w:cs="Arial"/>
          <w:color w:val="000000"/>
          <w:sz w:val="20"/>
          <w:szCs w:val="20"/>
        </w:rPr>
        <w:t xml:space="preserve">Współpraca Stron – </w:t>
      </w:r>
      <w:r>
        <w:rPr>
          <w:rFonts w:ascii="Arial" w:hAnsi="Arial" w:cs="Arial"/>
          <w:color w:val="000000"/>
          <w:sz w:val="20"/>
          <w:szCs w:val="20"/>
        </w:rPr>
        <w:t xml:space="preserve">zakres zadań realizowanych przez 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Podmiot przetwarzający </w:t>
      </w:r>
      <w:r>
        <w:rPr>
          <w:rFonts w:ascii="Arial" w:hAnsi="Arial" w:cs="Arial"/>
          <w:color w:val="000000"/>
          <w:sz w:val="20"/>
          <w:szCs w:val="20"/>
        </w:rPr>
        <w:t xml:space="preserve">w ramach obsługi wspólnej, w </w:t>
      </w:r>
      <w:r w:rsidRPr="00650649">
        <w:rPr>
          <w:rFonts w:ascii="Arial" w:hAnsi="Arial" w:cs="Arial"/>
          <w:color w:val="000000"/>
          <w:sz w:val="20"/>
          <w:szCs w:val="20"/>
        </w:rPr>
        <w:t>szczególności związan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650649">
        <w:rPr>
          <w:rFonts w:ascii="Arial" w:hAnsi="Arial" w:cs="Arial"/>
          <w:color w:val="000000"/>
          <w:sz w:val="20"/>
          <w:szCs w:val="20"/>
        </w:rPr>
        <w:t xml:space="preserve"> z obsługą finansową, kadrowo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Pr="00650649">
        <w:rPr>
          <w:rFonts w:ascii="Arial" w:hAnsi="Arial" w:cs="Arial"/>
          <w:color w:val="000000"/>
          <w:sz w:val="20"/>
          <w:szCs w:val="20"/>
        </w:rPr>
        <w:t>płacową</w:t>
      </w:r>
      <w:r>
        <w:rPr>
          <w:rFonts w:ascii="Arial" w:hAnsi="Arial" w:cs="Arial"/>
          <w:color w:val="000000"/>
          <w:sz w:val="20"/>
          <w:szCs w:val="20"/>
        </w:rPr>
        <w:t xml:space="preserve"> oraz administracyjną Administratora</w:t>
      </w:r>
      <w:r w:rsidR="0091624C">
        <w:rPr>
          <w:rFonts w:ascii="Arial" w:hAnsi="Arial" w:cs="Arial"/>
          <w:color w:val="000000"/>
          <w:sz w:val="20"/>
          <w:szCs w:val="20"/>
        </w:rPr>
        <w:t>;</w:t>
      </w:r>
    </w:p>
    <w:p w14:paraId="30ABBD8F" w14:textId="77777777" w:rsidR="00EF0BBC" w:rsidRPr="00F324A4" w:rsidRDefault="00EF0BBC" w:rsidP="00EF0BBC">
      <w:pPr>
        <w:pStyle w:val="Akapitzlist"/>
        <w:numPr>
          <w:ilvl w:val="0"/>
          <w:numId w:val="1"/>
        </w:num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324A4">
        <w:rPr>
          <w:rFonts w:ascii="Arial" w:hAnsi="Arial" w:cs="Arial"/>
          <w:color w:val="000000"/>
          <w:sz w:val="20"/>
          <w:szCs w:val="20"/>
        </w:rPr>
        <w:t xml:space="preserve">Klient Administratora –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 zależności od </w:t>
      </w:r>
      <w:r>
        <w:rPr>
          <w:rFonts w:ascii="Arial" w:hAnsi="Arial" w:cs="Arial"/>
          <w:color w:val="000000"/>
          <w:sz w:val="20"/>
          <w:szCs w:val="20"/>
        </w:rPr>
        <w:t xml:space="preserve">celu przetwarzania i 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zakresu przetwarzanych </w:t>
      </w:r>
      <w:r>
        <w:rPr>
          <w:rFonts w:ascii="Arial" w:hAnsi="Arial" w:cs="Arial"/>
          <w:color w:val="000000"/>
          <w:sz w:val="20"/>
          <w:szCs w:val="20"/>
        </w:rPr>
        <w:t>danych osobowych</w:t>
      </w:r>
      <w:r w:rsidRPr="00F324A4">
        <w:rPr>
          <w:rFonts w:ascii="Arial" w:hAnsi="Arial" w:cs="Arial"/>
          <w:color w:val="000000"/>
          <w:sz w:val="20"/>
          <w:szCs w:val="20"/>
        </w:rPr>
        <w:t xml:space="preserve"> może nim być w szczególności:</w:t>
      </w:r>
    </w:p>
    <w:p w14:paraId="4793F0F0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kandydat do pracy,</w:t>
      </w:r>
    </w:p>
    <w:p w14:paraId="118F06CD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pracownik,</w:t>
      </w:r>
    </w:p>
    <w:p w14:paraId="37049142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stażysta, praktykant, </w:t>
      </w:r>
    </w:p>
    <w:p w14:paraId="45455FF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członek rodziny pracownika,</w:t>
      </w:r>
    </w:p>
    <w:p w14:paraId="117ED85A" w14:textId="77777777" w:rsidR="00EF0BBC" w:rsidRPr="00A16936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16936">
        <w:rPr>
          <w:rFonts w:ascii="Arial" w:hAnsi="Arial" w:cs="Arial"/>
          <w:color w:val="000000"/>
          <w:sz w:val="20"/>
          <w:szCs w:val="20"/>
        </w:rPr>
        <w:lastRenderedPageBreak/>
        <w:t>osoby uprawnione do korzystania z Zakładowego Funduszu Świadczeń Socjalnych</w:t>
      </w:r>
      <w:r>
        <w:rPr>
          <w:rFonts w:ascii="Arial" w:hAnsi="Arial" w:cs="Arial"/>
          <w:color w:val="000000"/>
          <w:sz w:val="20"/>
          <w:szCs w:val="20"/>
        </w:rPr>
        <w:t xml:space="preserve"> (dalej ZFŚS), w tym</w:t>
      </w:r>
      <w:r w:rsidRPr="00A16936">
        <w:rPr>
          <w:rFonts w:ascii="Arial" w:hAnsi="Arial" w:cs="Arial"/>
          <w:color w:val="000000"/>
          <w:sz w:val="20"/>
          <w:szCs w:val="20"/>
        </w:rPr>
        <w:t xml:space="preserve"> rodzina pracownika, byli pracownicy (emeryt, rencista) oraz inne osoby, którym w regulaminie</w:t>
      </w:r>
      <w:r>
        <w:rPr>
          <w:rFonts w:ascii="Arial" w:hAnsi="Arial" w:cs="Arial"/>
          <w:color w:val="000000"/>
          <w:sz w:val="20"/>
          <w:szCs w:val="20"/>
        </w:rPr>
        <w:t xml:space="preserve"> Funduszu przyznano </w:t>
      </w:r>
      <w:r w:rsidRPr="00A16936">
        <w:rPr>
          <w:rFonts w:ascii="Arial" w:hAnsi="Arial" w:cs="Arial"/>
          <w:color w:val="000000"/>
          <w:sz w:val="20"/>
          <w:szCs w:val="20"/>
        </w:rPr>
        <w:t xml:space="preserve">prawo </w:t>
      </w:r>
      <w:r>
        <w:rPr>
          <w:rFonts w:ascii="Arial" w:hAnsi="Arial" w:cs="Arial"/>
          <w:color w:val="000000"/>
          <w:sz w:val="20"/>
          <w:szCs w:val="20"/>
        </w:rPr>
        <w:t xml:space="preserve">do </w:t>
      </w:r>
      <w:r w:rsidRPr="00A16936">
        <w:rPr>
          <w:rFonts w:ascii="Arial" w:hAnsi="Arial" w:cs="Arial"/>
          <w:color w:val="000000"/>
          <w:sz w:val="20"/>
          <w:szCs w:val="20"/>
        </w:rPr>
        <w:t>korzystania ze świadczeń socjalnych finansowanych z Funduszu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4A3EBDD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podopieczny oraz jego rodzina i krewni,</w:t>
      </w:r>
    </w:p>
    <w:p w14:paraId="64052C47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6098">
        <w:rPr>
          <w:rFonts w:ascii="Arial" w:hAnsi="Arial" w:cs="Arial"/>
          <w:color w:val="000000"/>
          <w:sz w:val="20"/>
          <w:szCs w:val="20"/>
        </w:rPr>
        <w:t>dziecko/uczeń/wychowanek oraz jego rodzic/opiekun prawny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35809DD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56098">
        <w:rPr>
          <w:rFonts w:ascii="Arial" w:hAnsi="Arial" w:cs="Arial"/>
          <w:color w:val="000000"/>
          <w:sz w:val="20"/>
          <w:szCs w:val="20"/>
        </w:rPr>
        <w:t>pełnoletni uczeń/słuchacz,</w:t>
      </w:r>
    </w:p>
    <w:p w14:paraId="22336F10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E56098">
        <w:rPr>
          <w:rFonts w:ascii="Arial" w:hAnsi="Arial" w:cs="Arial"/>
          <w:color w:val="000000"/>
          <w:sz w:val="20"/>
          <w:szCs w:val="20"/>
        </w:rPr>
        <w:t>sob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składając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skarg</w:t>
      </w:r>
      <w:r>
        <w:rPr>
          <w:rFonts w:ascii="Arial" w:hAnsi="Arial" w:cs="Arial"/>
          <w:color w:val="000000"/>
          <w:sz w:val="20"/>
          <w:szCs w:val="20"/>
        </w:rPr>
        <w:t>ę</w:t>
      </w:r>
      <w:r w:rsidRPr="00E56098">
        <w:rPr>
          <w:rFonts w:ascii="Arial" w:hAnsi="Arial" w:cs="Arial"/>
          <w:color w:val="000000"/>
          <w:sz w:val="20"/>
          <w:szCs w:val="20"/>
        </w:rPr>
        <w:t>, wnios</w:t>
      </w:r>
      <w:r>
        <w:rPr>
          <w:rFonts w:ascii="Arial" w:hAnsi="Arial" w:cs="Arial"/>
          <w:color w:val="000000"/>
          <w:sz w:val="20"/>
          <w:szCs w:val="20"/>
        </w:rPr>
        <w:t>ek</w:t>
      </w:r>
      <w:r w:rsidRPr="00E56098">
        <w:rPr>
          <w:rFonts w:ascii="Arial" w:hAnsi="Arial" w:cs="Arial"/>
          <w:color w:val="000000"/>
          <w:sz w:val="20"/>
          <w:szCs w:val="20"/>
        </w:rPr>
        <w:t>, zapytani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E56098">
        <w:rPr>
          <w:rFonts w:ascii="Arial" w:hAnsi="Arial" w:cs="Arial"/>
          <w:color w:val="000000"/>
          <w:sz w:val="20"/>
          <w:szCs w:val="20"/>
        </w:rPr>
        <w:t xml:space="preserve"> w związku z prowadzon</w:t>
      </w:r>
      <w:r>
        <w:rPr>
          <w:rFonts w:ascii="Arial" w:hAnsi="Arial" w:cs="Arial"/>
          <w:color w:val="000000"/>
          <w:sz w:val="20"/>
          <w:szCs w:val="20"/>
        </w:rPr>
        <w:t>ą przez Administratora działalnością,</w:t>
      </w:r>
    </w:p>
    <w:p w14:paraId="2A387043" w14:textId="77777777" w:rsidR="00EF0BBC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241C9">
        <w:rPr>
          <w:rFonts w:ascii="Arial" w:hAnsi="Arial" w:cs="Arial"/>
          <w:color w:val="000000"/>
          <w:sz w:val="20"/>
          <w:szCs w:val="20"/>
        </w:rPr>
        <w:t>kontrahent/usługodawca/zleceniodawca</w:t>
      </w:r>
      <w:r>
        <w:rPr>
          <w:rFonts w:ascii="Arial" w:hAnsi="Arial" w:cs="Arial"/>
          <w:color w:val="000000"/>
          <w:sz w:val="20"/>
          <w:szCs w:val="20"/>
        </w:rPr>
        <w:t>/wykonawca,</w:t>
      </w:r>
    </w:p>
    <w:p w14:paraId="52377DB3" w14:textId="77777777" w:rsidR="00EF0BBC" w:rsidRPr="00C32D6E" w:rsidRDefault="00EF0BBC" w:rsidP="00EF0BBC">
      <w:pPr>
        <w:pStyle w:val="Akapitzlist"/>
        <w:numPr>
          <w:ilvl w:val="0"/>
          <w:numId w:val="7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cs="Arial"/>
          <w:color w:val="000000"/>
        </w:rPr>
      </w:pPr>
      <w:r w:rsidRPr="00C32D6E">
        <w:rPr>
          <w:rFonts w:ascii="Arial" w:hAnsi="Arial" w:cs="Arial"/>
          <w:color w:val="000000"/>
          <w:sz w:val="20"/>
          <w:szCs w:val="20"/>
        </w:rPr>
        <w:t>osoby korzystające z usług i oferty Administratora.</w:t>
      </w:r>
    </w:p>
    <w:p w14:paraId="35DE212E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2</w:t>
      </w:r>
    </w:p>
    <w:p w14:paraId="25ABC3CB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WSTĘP</w:t>
      </w:r>
    </w:p>
    <w:p w14:paraId="498313AB" w14:textId="77777777" w:rsidR="00EF0BBC" w:rsidRPr="00621D0F" w:rsidRDefault="00EF0BBC" w:rsidP="00EF0BBC">
      <w:pPr>
        <w:shd w:val="clear" w:color="auto" w:fill="FFFFFF"/>
        <w:spacing w:line="360" w:lineRule="auto"/>
        <w:jc w:val="both"/>
        <w:rPr>
          <w:rFonts w:cs="Arial"/>
          <w:color w:val="000000"/>
        </w:rPr>
      </w:pPr>
    </w:p>
    <w:p w14:paraId="4496678E" w14:textId="77777777" w:rsidR="00EF0BBC" w:rsidRDefault="00EF0BBC" w:rsidP="00EF0BBC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W związku z wykonywaniem przez Administratora i Podmiot przetwarzający Regulacji Inicjujących Powierzenie dochodzi do Współpracy 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tron, z tytułu której przetwarzane są dane osobowe. </w:t>
      </w:r>
    </w:p>
    <w:p w14:paraId="590F83A8" w14:textId="77777777" w:rsidR="00EF0BBC" w:rsidRPr="009D159A" w:rsidRDefault="00EF0BBC" w:rsidP="00EF0BBC">
      <w:pPr>
        <w:pStyle w:val="Akapitzlist"/>
        <w:numPr>
          <w:ilvl w:val="0"/>
          <w:numId w:val="4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9D159A">
        <w:rPr>
          <w:rFonts w:ascii="Arial" w:hAnsi="Arial" w:cs="Arial"/>
          <w:color w:val="000000"/>
          <w:sz w:val="20"/>
          <w:szCs w:val="20"/>
        </w:rPr>
        <w:t>Niniejsz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9D159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C2298">
        <w:rPr>
          <w:rFonts w:ascii="Arial" w:hAnsi="Arial" w:cs="Arial"/>
          <w:i/>
          <w:color w:val="000000"/>
          <w:sz w:val="20"/>
          <w:szCs w:val="20"/>
        </w:rPr>
        <w:t xml:space="preserve">Zasady przetwarzania danych osobowych </w:t>
      </w:r>
      <w:r>
        <w:rPr>
          <w:rFonts w:ascii="Arial" w:hAnsi="Arial" w:cs="Arial"/>
          <w:i/>
          <w:color w:val="000000"/>
          <w:sz w:val="20"/>
          <w:szCs w:val="20"/>
        </w:rPr>
        <w:t>przez C</w:t>
      </w:r>
      <w:r w:rsidRPr="00DC2298">
        <w:rPr>
          <w:rFonts w:ascii="Arial" w:hAnsi="Arial" w:cs="Arial"/>
          <w:i/>
          <w:color w:val="000000"/>
          <w:sz w:val="20"/>
          <w:szCs w:val="20"/>
        </w:rPr>
        <w:t>entrum Usług Wspólnych</w:t>
      </w:r>
      <w:r w:rsidR="00F270E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9D159A">
        <w:rPr>
          <w:rFonts w:ascii="Arial" w:hAnsi="Arial" w:cs="Arial"/>
          <w:color w:val="000000"/>
          <w:sz w:val="20"/>
          <w:szCs w:val="20"/>
        </w:rPr>
        <w:t>zwane dalej Zasadami, regulują wzajemny stosunek Stron i obowiązki w zakresie przetwarzania danych osobowych.</w:t>
      </w:r>
    </w:p>
    <w:p w14:paraId="433AB267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3 </w:t>
      </w:r>
    </w:p>
    <w:p w14:paraId="3DDAE240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POWIERZENIE PRZETWARZANIA DANYCH OSOBOWYCH</w:t>
      </w:r>
    </w:p>
    <w:p w14:paraId="11267A02" w14:textId="77777777" w:rsidR="00EF0BBC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ab/>
      </w:r>
    </w:p>
    <w:p w14:paraId="0C236084" w14:textId="77777777" w:rsidR="00EF0BBC" w:rsidRPr="00180932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1. </w:t>
      </w:r>
      <w:r w:rsidRPr="00180932">
        <w:rPr>
          <w:rFonts w:cs="Arial"/>
          <w:color w:val="000000"/>
        </w:rPr>
        <w:t xml:space="preserve">Przystąpienie przez Administratora </w:t>
      </w:r>
      <w:r>
        <w:rPr>
          <w:rFonts w:cs="Arial"/>
          <w:color w:val="000000"/>
        </w:rPr>
        <w:t xml:space="preserve">do obsługi wspólnej realizowanej przez Podmiot przetwarzający, aktywującej Współpracę Stron, </w:t>
      </w:r>
      <w:r w:rsidRPr="00180932">
        <w:rPr>
          <w:rFonts w:cs="Arial"/>
          <w:color w:val="000000"/>
        </w:rPr>
        <w:t>oznacza</w:t>
      </w:r>
      <w:r w:rsidR="00F270ED">
        <w:rPr>
          <w:rFonts w:cs="Arial"/>
          <w:color w:val="000000"/>
        </w:rPr>
        <w:t>,</w:t>
      </w:r>
      <w:r w:rsidRPr="00180932">
        <w:rPr>
          <w:rFonts w:cs="Arial"/>
          <w:color w:val="000000"/>
        </w:rPr>
        <w:t xml:space="preserve"> iż powierz</w:t>
      </w:r>
      <w:r>
        <w:rPr>
          <w:rFonts w:cs="Arial"/>
          <w:color w:val="000000"/>
        </w:rPr>
        <w:t>ono</w:t>
      </w:r>
      <w:r w:rsidRPr="0018093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Podmiotowi przetwarzającemu</w:t>
      </w:r>
      <w:r w:rsidRPr="00180932">
        <w:rPr>
          <w:rFonts w:cs="Arial"/>
          <w:color w:val="000000"/>
        </w:rPr>
        <w:t>, w trybie art. 28 Rozporządzenia</w:t>
      </w:r>
      <w:r w:rsidR="00F270ED">
        <w:rPr>
          <w:rFonts w:cs="Arial"/>
          <w:color w:val="000000"/>
        </w:rPr>
        <w:t>,</w:t>
      </w:r>
      <w:r w:rsidRPr="00180932">
        <w:rPr>
          <w:rFonts w:cs="Arial"/>
          <w:color w:val="000000"/>
        </w:rPr>
        <w:t xml:space="preserve"> dane osobowe do przetwarzania, na zasadach i w celu określonym </w:t>
      </w:r>
      <w:r w:rsidR="00873719">
        <w:rPr>
          <w:rFonts w:cs="Arial"/>
          <w:color w:val="000000"/>
        </w:rPr>
        <w:br/>
      </w:r>
      <w:r>
        <w:rPr>
          <w:rFonts w:cs="Arial"/>
          <w:color w:val="000000"/>
        </w:rPr>
        <w:t xml:space="preserve">w niniejszym dokumencie. </w:t>
      </w:r>
      <w:r w:rsidRPr="00180932">
        <w:rPr>
          <w:rFonts w:cs="Arial"/>
          <w:color w:val="000000"/>
        </w:rPr>
        <w:t xml:space="preserve"> </w:t>
      </w:r>
    </w:p>
    <w:p w14:paraId="443A6DDC" w14:textId="77777777" w:rsidR="00EF0BBC" w:rsidRPr="00180932" w:rsidRDefault="00EF0BBC" w:rsidP="00EF0BBC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2.</w:t>
      </w:r>
      <w:r w:rsidRPr="00180932">
        <w:rPr>
          <w:rFonts w:cs="Arial"/>
          <w:color w:val="000000"/>
        </w:rPr>
        <w:tab/>
        <w:t>Podmiot przetwarzający zobowiązany jest:</w:t>
      </w:r>
    </w:p>
    <w:p w14:paraId="10957CD2" w14:textId="77777777" w:rsidR="00EF0BBC" w:rsidRPr="00180932" w:rsidRDefault="00EF0BBC" w:rsidP="00F270ED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 xml:space="preserve">przetwarzać powierzone mu dane osobowe na polecenie Administratora zgodnie z </w:t>
      </w:r>
      <w:r>
        <w:rPr>
          <w:rFonts w:ascii="Arial" w:hAnsi="Arial" w:cs="Arial"/>
          <w:color w:val="000000"/>
          <w:sz w:val="20"/>
          <w:szCs w:val="20"/>
        </w:rPr>
        <w:t>Zasadami</w:t>
      </w:r>
      <w:r w:rsidRPr="00180932">
        <w:rPr>
          <w:rFonts w:ascii="Arial" w:hAnsi="Arial" w:cs="Arial"/>
          <w:color w:val="000000"/>
          <w:sz w:val="20"/>
          <w:szCs w:val="20"/>
        </w:rPr>
        <w:t>, Rozporządzeniem</w:t>
      </w:r>
      <w:r>
        <w:rPr>
          <w:rFonts w:ascii="Arial" w:hAnsi="Arial" w:cs="Arial"/>
          <w:color w:val="000000"/>
          <w:sz w:val="20"/>
          <w:szCs w:val="20"/>
        </w:rPr>
        <w:t>, Ustawą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oraz z innymi przepisami prawa powszechnie obowiązującego chronią</w:t>
      </w:r>
      <w:r w:rsidR="00F270ED">
        <w:rPr>
          <w:rFonts w:ascii="Arial" w:hAnsi="Arial" w:cs="Arial"/>
          <w:color w:val="000000"/>
          <w:sz w:val="20"/>
          <w:szCs w:val="20"/>
        </w:rPr>
        <w:t>cymi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prawa osób, których dane dotyczą</w:t>
      </w:r>
      <w:r w:rsidR="00F270ED">
        <w:rPr>
          <w:rFonts w:ascii="Arial" w:hAnsi="Arial" w:cs="Arial"/>
          <w:color w:val="000000"/>
          <w:sz w:val="20"/>
          <w:szCs w:val="20"/>
        </w:rPr>
        <w:t>;</w:t>
      </w:r>
    </w:p>
    <w:p w14:paraId="51E24D58" w14:textId="341949CD" w:rsidR="00EF0BBC" w:rsidRPr="00180932" w:rsidRDefault="00EF0BBC" w:rsidP="00032579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stosować środki bezpieczeństwa spełniające wymogi Rozporządzenia</w:t>
      </w:r>
      <w:r>
        <w:rPr>
          <w:rFonts w:ascii="Arial" w:hAnsi="Arial" w:cs="Arial"/>
          <w:color w:val="000000"/>
          <w:sz w:val="20"/>
          <w:szCs w:val="20"/>
        </w:rPr>
        <w:t>, które</w:t>
      </w:r>
      <w:r w:rsidR="00032579">
        <w:rPr>
          <w:rFonts w:ascii="Arial" w:hAnsi="Arial" w:cs="Arial"/>
          <w:color w:val="000000"/>
          <w:sz w:val="20"/>
          <w:szCs w:val="20"/>
        </w:rPr>
        <w:t xml:space="preserve"> dają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 gwarancję wdrożenia i stosowania odpowiednich środków technicznych i organizacyjnych,</w:t>
      </w:r>
      <w:r w:rsidR="00873719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color w:val="000000"/>
          <w:sz w:val="20"/>
          <w:szCs w:val="20"/>
        </w:rPr>
        <w:t>aby przetwarzanie spełniało wymogi Rozporządzenia i chroniło prawa osób, których dane dotyczą</w:t>
      </w:r>
      <w:r w:rsidR="00F270ED">
        <w:rPr>
          <w:rFonts w:ascii="Arial" w:hAnsi="Arial" w:cs="Arial"/>
          <w:color w:val="000000"/>
          <w:sz w:val="20"/>
          <w:szCs w:val="20"/>
        </w:rPr>
        <w:t>;</w:t>
      </w:r>
    </w:p>
    <w:p w14:paraId="71BE06A0" w14:textId="77777777" w:rsidR="00EF0BBC" w:rsidRPr="00180932" w:rsidRDefault="00EF0BBC" w:rsidP="00032579">
      <w:pPr>
        <w:pStyle w:val="Akapitzlist"/>
        <w:numPr>
          <w:ilvl w:val="0"/>
          <w:numId w:val="6"/>
        </w:numPr>
        <w:shd w:val="clear" w:color="auto" w:fill="FFFFFF"/>
        <w:tabs>
          <w:tab w:val="left" w:pos="-210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80932">
        <w:rPr>
          <w:rFonts w:ascii="Arial" w:hAnsi="Arial" w:cs="Arial"/>
          <w:color w:val="000000"/>
          <w:sz w:val="20"/>
          <w:szCs w:val="20"/>
        </w:rPr>
        <w:t>przetwarzać dane osobowe wyłącznie na terytorium RP, z zastrzeżeniem §</w:t>
      </w:r>
      <w:r w:rsidR="00A96D5A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7 ust. 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180932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2112A47" w14:textId="77777777" w:rsidR="00EF0BBC" w:rsidRPr="00180932" w:rsidRDefault="00EF0BBC" w:rsidP="00032579">
      <w:pPr>
        <w:shd w:val="clear" w:color="auto" w:fill="FFFFFF"/>
        <w:tabs>
          <w:tab w:val="left" w:pos="-210"/>
        </w:tabs>
        <w:spacing w:line="360" w:lineRule="auto"/>
        <w:ind w:left="284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3</w:t>
      </w:r>
      <w:r w:rsidRPr="00180932">
        <w:rPr>
          <w:rFonts w:cs="Arial"/>
          <w:color w:val="000000"/>
        </w:rPr>
        <w:t>.</w:t>
      </w:r>
      <w:r w:rsidRPr="00180932">
        <w:rPr>
          <w:rFonts w:cs="Arial"/>
          <w:color w:val="000000"/>
        </w:rPr>
        <w:tab/>
        <w:t xml:space="preserve">Upoważnienia do przetwarzania danych osobowych pracownikom Podmiotu przetwarzającego i innym podmiotom, którymi Podmiot przetwarzający posługuje się przy wykonywaniu </w:t>
      </w:r>
      <w:r>
        <w:rPr>
          <w:rFonts w:cs="Arial"/>
          <w:color w:val="000000"/>
        </w:rPr>
        <w:t>Współpracy Stron, nadaje Podmiot przetwarzający</w:t>
      </w:r>
      <w:r w:rsidRPr="00180932">
        <w:rPr>
          <w:rFonts w:cs="Arial"/>
          <w:color w:val="000000"/>
        </w:rPr>
        <w:t>.</w:t>
      </w:r>
    </w:p>
    <w:p w14:paraId="078FACE7" w14:textId="77777777" w:rsidR="00EF0BBC" w:rsidRDefault="00EF0BBC" w:rsidP="00EF0BBC">
      <w:pPr>
        <w:shd w:val="clear" w:color="auto" w:fill="FFFFFF"/>
        <w:tabs>
          <w:tab w:val="left" w:pos="-210"/>
        </w:tabs>
        <w:spacing w:line="360" w:lineRule="auto"/>
        <w:rPr>
          <w:rFonts w:cs="Arial"/>
          <w:b/>
          <w:color w:val="000000"/>
        </w:rPr>
      </w:pPr>
    </w:p>
    <w:p w14:paraId="2DE8DBDB" w14:textId="77777777" w:rsidR="00A96D5A" w:rsidRPr="00180932" w:rsidRDefault="00A96D5A" w:rsidP="00EF0BBC">
      <w:pPr>
        <w:shd w:val="clear" w:color="auto" w:fill="FFFFFF"/>
        <w:tabs>
          <w:tab w:val="left" w:pos="-210"/>
        </w:tabs>
        <w:spacing w:line="360" w:lineRule="auto"/>
        <w:rPr>
          <w:rFonts w:cs="Arial"/>
          <w:b/>
          <w:color w:val="000000"/>
        </w:rPr>
      </w:pPr>
    </w:p>
    <w:p w14:paraId="59473467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lastRenderedPageBreak/>
        <w:t xml:space="preserve">§ 4 </w:t>
      </w:r>
    </w:p>
    <w:p w14:paraId="1BB23713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ZAKRES I CEL PRZETWARZANIA DANYCH</w:t>
      </w:r>
    </w:p>
    <w:p w14:paraId="1EF79DB6" w14:textId="77777777" w:rsidR="00EF0BBC" w:rsidRPr="00180932" w:rsidRDefault="00EF0BBC" w:rsidP="00EF0BBC">
      <w:pPr>
        <w:pStyle w:val="Akapitzlist"/>
        <w:autoSpaceDE/>
        <w:autoSpaceDN/>
        <w:spacing w:after="0" w:line="360" w:lineRule="auto"/>
        <w:ind w:left="363"/>
        <w:jc w:val="both"/>
        <w:rPr>
          <w:rFonts w:ascii="Arial" w:hAnsi="Arial" w:cs="Arial"/>
          <w:color w:val="000000"/>
          <w:sz w:val="20"/>
          <w:szCs w:val="20"/>
        </w:rPr>
      </w:pPr>
    </w:p>
    <w:p w14:paraId="1C69FF60" w14:textId="77777777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Podmiot przetwarzający będzie przetwarzał powierzone na podstawie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niniejszych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Zasad dane osobowe, tj. dane zwykłe oraz dane szczególnej kategorii, w formie papierowej i</w:t>
      </w:r>
      <w:r w:rsidR="00A96D5A">
        <w:rPr>
          <w:rFonts w:ascii="Arial" w:hAnsi="Arial" w:cs="Arial"/>
          <w:bCs/>
          <w:color w:val="000000"/>
          <w:sz w:val="20"/>
          <w:szCs w:val="20"/>
        </w:rPr>
        <w:t> 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elektronicznej</w:t>
      </w:r>
      <w:r w:rsidR="00A96D5A">
        <w:rPr>
          <w:rFonts w:ascii="Arial" w:hAnsi="Arial" w:cs="Arial"/>
          <w:bCs/>
          <w:color w:val="000000"/>
          <w:sz w:val="20"/>
          <w:szCs w:val="20"/>
        </w:rPr>
        <w:t>,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dotyczące Klientów </w:t>
      </w:r>
      <w:r w:rsidR="00032579">
        <w:rPr>
          <w:rFonts w:ascii="Arial" w:hAnsi="Arial" w:cs="Arial"/>
          <w:bCs/>
          <w:color w:val="000000"/>
          <w:sz w:val="20"/>
          <w:szCs w:val="20"/>
        </w:rPr>
        <w:t>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dministratora, które w zależności od zakresu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Współpracy Stron oraz celu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przetwarza</w:t>
      </w:r>
      <w:r>
        <w:rPr>
          <w:rFonts w:ascii="Arial" w:hAnsi="Arial" w:cs="Arial"/>
          <w:bCs/>
          <w:color w:val="000000"/>
          <w:sz w:val="20"/>
          <w:szCs w:val="20"/>
        </w:rPr>
        <w:t>nia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mogą obejmować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różne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kategorie danych:</w:t>
      </w:r>
    </w:p>
    <w:p w14:paraId="2976B874" w14:textId="77777777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>w zakresie obsługi finansowej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w szczególności: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imię i nazwisko,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adres</w:t>
      </w:r>
      <w:r>
        <w:rPr>
          <w:rFonts w:ascii="Arial" w:hAnsi="Arial" w:cs="Arial"/>
          <w:bCs/>
          <w:color w:val="000000"/>
          <w:sz w:val="20"/>
          <w:szCs w:val="20"/>
        </w:rPr>
        <w:t>owe,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kontaktowe (telefon, e-mail),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numer rachunku bankowego, NIP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REGON, stanowisko służbowe, wysokość przyznanego świadczenia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z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ZFŚ</w:t>
      </w:r>
      <w:r>
        <w:rPr>
          <w:rFonts w:ascii="Arial" w:hAnsi="Arial" w:cs="Arial"/>
          <w:bCs/>
          <w:color w:val="000000"/>
          <w:sz w:val="20"/>
          <w:szCs w:val="20"/>
        </w:rPr>
        <w:t>S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finansowe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oraz inne dane zawarte w dokumentacji związanej z obsługą finansową jednostki;</w:t>
      </w:r>
    </w:p>
    <w:p w14:paraId="4A8F04EB" w14:textId="77777777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 xml:space="preserve">w zakresie obsługi kadrowo-płacowej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 szczególności: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imię, nazwisko,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adresowe,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nazwisko rodowe, wizerunek, dane kontaktowe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(telefon, e-mail)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 data i miejsce urodzenia, PESEL, przynależność do US, wykształcenie, doświadczenie zawodowe, seria i numer dowodu tożsamości, staż pracy, certyfikaty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 szkolenia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 numery lub oznaczenia uprawnień zawodowych, obywatelstwo, stan rodzin</w:t>
      </w:r>
      <w:r w:rsidR="00605F4A">
        <w:rPr>
          <w:rFonts w:ascii="Arial" w:hAnsi="Arial" w:cs="Arial"/>
          <w:bCs/>
          <w:color w:val="000000"/>
          <w:sz w:val="20"/>
          <w:szCs w:val="20"/>
        </w:rPr>
        <w:t>n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y, dane o czasie pracy, informacja o wysokości wynagrodzenia, przyznanych nagrodach, potrąceniach (składki związkowe, ubezpieczenia pracownicze, zajęcia komornicze)</w:t>
      </w:r>
      <w:r>
        <w:rPr>
          <w:rFonts w:ascii="Arial" w:hAnsi="Arial" w:cs="Arial"/>
          <w:bCs/>
          <w:color w:val="000000"/>
          <w:sz w:val="20"/>
          <w:szCs w:val="20"/>
        </w:rPr>
        <w:t>, dane dotyczące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zakresu obowiązków, numer rachunku bankowego, informacja nt. karalności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i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stan</w:t>
      </w:r>
      <w:r>
        <w:rPr>
          <w:rFonts w:ascii="Arial" w:hAnsi="Arial" w:cs="Arial"/>
          <w:bCs/>
          <w:color w:val="000000"/>
          <w:sz w:val="20"/>
          <w:szCs w:val="20"/>
        </w:rPr>
        <w:t>u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zdrowia, stanowisko służbowe, dane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konieczne do przyznania dofinansowań z ZFŚS, w tym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dotyczące sytuacji życiowej, rodzinnej i materialnej, oraz inne dane określone w </w:t>
      </w:r>
      <w:r w:rsidR="00F270ED">
        <w:rPr>
          <w:rFonts w:ascii="Arial" w:hAnsi="Arial" w:cs="Arial"/>
          <w:bCs/>
          <w:color w:val="000000"/>
          <w:sz w:val="20"/>
          <w:szCs w:val="20"/>
        </w:rPr>
        <w:t>K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odeksie pracy, ustawie o pracownikach samorządowych lub ustawach szczegółowych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związanych z obszarem obsługi kadrowo-płacowej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zawarte w dokumentacji jednostki obsługiwanej;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6BBC8FD9" w14:textId="77777777" w:rsidR="00EF0BBC" w:rsidRPr="00D96B58" w:rsidRDefault="00EF0BBC" w:rsidP="00AB3D1B">
      <w:pPr>
        <w:pStyle w:val="Akapitzlist"/>
        <w:numPr>
          <w:ilvl w:val="0"/>
          <w:numId w:val="9"/>
        </w:numPr>
        <w:tabs>
          <w:tab w:val="clear" w:pos="1440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/>
          <w:bCs/>
          <w:color w:val="000000"/>
          <w:sz w:val="20"/>
          <w:szCs w:val="20"/>
        </w:rPr>
        <w:t xml:space="preserve">w zakresie obsługi administracyjnej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–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 szczególności: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 xml:space="preserve">imię, nazwisko, PESEL, NIP, REGON,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dane adresowe, dane kontaktowe (telefon, e-mail),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>miejsce urodzenia, data urodzenia, seria i numer dokumentu tożsamości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>zawód, wykształcenie,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doświadczenie zawodowe,</w:t>
      </w:r>
      <w:r w:rsidRPr="00E16CB6">
        <w:rPr>
          <w:rFonts w:ascii="Arial" w:hAnsi="Arial" w:cs="Arial"/>
          <w:bCs/>
          <w:color w:val="000000"/>
          <w:sz w:val="20"/>
          <w:szCs w:val="20"/>
        </w:rPr>
        <w:t xml:space="preserve"> certyfikaty, numery lub oznaczenia uprawnień zawodowych, wizerunek, nr księgi wieczystej, nr działki, własność nieruchomości, referencje i poświadczenia, zakres umocowania, wysokość wynagrodzenia,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informacje o stanie zdrowia i wypadkach oraz inne dane związane z obsługą: prawną (w tym Prawo zamówień publicznych), remontową, informatyczną, 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>BHP i PPOŻ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jednostki obsługiwanej.</w:t>
      </w:r>
    </w:p>
    <w:p w14:paraId="3BE767ED" w14:textId="23B916E8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Szczegóły na temat zakresu Współpracy Stron określono w </w:t>
      </w:r>
      <w:r w:rsidR="00032579">
        <w:rPr>
          <w:rFonts w:ascii="Arial" w:hAnsi="Arial" w:cs="Arial"/>
          <w:bCs/>
          <w:color w:val="000000"/>
          <w:sz w:val="20"/>
          <w:szCs w:val="20"/>
        </w:rPr>
        <w:t>treści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Statutu. </w:t>
      </w:r>
    </w:p>
    <w:p w14:paraId="378ABEBF" w14:textId="77777777" w:rsidR="00EF0BBC" w:rsidRPr="00D96B58" w:rsidRDefault="00EF0BBC" w:rsidP="00EF0BBC">
      <w:pPr>
        <w:pStyle w:val="Akapitzlist"/>
        <w:numPr>
          <w:ilvl w:val="0"/>
          <w:numId w:val="8"/>
        </w:numPr>
        <w:autoSpaceDE/>
        <w:autoSpaceDN/>
        <w:spacing w:after="0"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D96B58">
        <w:rPr>
          <w:rFonts w:ascii="Arial" w:hAnsi="Arial" w:cs="Arial"/>
          <w:bCs/>
          <w:color w:val="000000"/>
          <w:sz w:val="20"/>
          <w:szCs w:val="20"/>
        </w:rPr>
        <w:t>Powierzone przez Administratora dane osobowe będą przetwarzane przez Podmiot przetwarzający wyłącznie w celu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właściwej</w:t>
      </w:r>
      <w:r w:rsidRPr="00D96B58">
        <w:rPr>
          <w:rFonts w:ascii="Arial" w:hAnsi="Arial" w:cs="Arial"/>
          <w:bCs/>
          <w:color w:val="000000"/>
          <w:sz w:val="20"/>
          <w:szCs w:val="20"/>
        </w:rPr>
        <w:t xml:space="preserve"> realizacji Współpracy Stron. </w:t>
      </w:r>
    </w:p>
    <w:p w14:paraId="60C48272" w14:textId="77777777" w:rsidR="00605F4A" w:rsidRDefault="00605F4A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6DCD402E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5</w:t>
      </w:r>
    </w:p>
    <w:p w14:paraId="76240CB5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OBOWIĄZKI PODMIOTU PRZETWARZAJĄCEGO</w:t>
      </w:r>
    </w:p>
    <w:p w14:paraId="60088073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1077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134AFFE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Podmiot przetwarzający zobowiązany jes</w:t>
      </w: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, przy przetwarzaniu powierzonych danych osobowych, do ich zabezpieczenia poprzez stosowanie odpowiednich środków technicznych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lastRenderedPageBreak/>
        <w:t>i organizacyjnych zapewniających adekwatny stopień bezpieczeństwa odpowiadający ryzyku związanemu z ich przetwarzaniem, o których mowa w art. 32 Rozporządzenia.</w:t>
      </w:r>
    </w:p>
    <w:p w14:paraId="1D50728D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Przetwarzanie danych osobowych przez Podmiot przetwarzający będzie odbywać się wyłącznie na udokumentowane polecenie Administratora.</w:t>
      </w:r>
    </w:p>
    <w:p w14:paraId="32474571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Za udokumentowane polecenie uznaje się zadania zlecone do wykonywania Podmiotowi przetwarzającemu na podstawie Regulacji Inicjujących Powierzenie.</w:t>
      </w:r>
    </w:p>
    <w:p w14:paraId="733FDF0F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Podmiot przetwarzający zobowiązany jest do:</w:t>
      </w:r>
    </w:p>
    <w:p w14:paraId="745D2893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  <w:tab w:val="left" w:pos="1134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nadania upoważnień do przetwarzania danych osobowych wszystkim osobom, które będą przetwarzały powierzone dane w celu realizacji Współpracy Stron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34EA7F6C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zapoznania osób upoważnionych do przetwarzania danych osobowych z przepisami o ochronie danych osobowych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3271AFE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zobowiązania osób upoważnionych do przetwarzania danych osobowych do zachowania tych danych oraz sposobu ich zabezpieczenia w tajemnicy, także po zakończeniu zatrudnienia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2E434410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prowadzenia rejestru kategorii wszystkich czynności przetwarzania wykonywanych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w imieniu Administratora</w:t>
      </w:r>
      <w:r w:rsidR="00867663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6596DFB8" w14:textId="77777777" w:rsidR="00EF0BBC" w:rsidRPr="00180932" w:rsidRDefault="00EF0BBC" w:rsidP="00AB3D1B">
      <w:pPr>
        <w:pStyle w:val="Akapitzlist"/>
        <w:numPr>
          <w:ilvl w:val="1"/>
          <w:numId w:val="2"/>
        </w:numPr>
        <w:shd w:val="clear" w:color="auto" w:fill="FFFFFF"/>
        <w:tabs>
          <w:tab w:val="clear" w:pos="1440"/>
          <w:tab w:val="num" w:pos="900"/>
        </w:tabs>
        <w:spacing w:line="360" w:lineRule="auto"/>
        <w:ind w:left="90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powiadamiania Administratora o każdym naruszeniu ochrony danych osobowych, nawet jeśli w jego ocenie nie jest on</w:t>
      </w:r>
      <w:r w:rsidR="00605F4A">
        <w:rPr>
          <w:rFonts w:ascii="Arial" w:hAnsi="Arial" w:cs="Arial"/>
          <w:bCs/>
          <w:color w:val="000000"/>
          <w:sz w:val="20"/>
          <w:szCs w:val="20"/>
        </w:rPr>
        <w:t>o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na tyle poważne, by podlegać notyfikacji do organu nadzorczego zgodnie z Rozporządzeniem, bez zbędnej zwłoki, jednak nie później niż w</w:t>
      </w:r>
      <w:r w:rsidR="00605F4A">
        <w:rPr>
          <w:rFonts w:ascii="Arial" w:hAnsi="Arial" w:cs="Arial"/>
          <w:bCs/>
          <w:color w:val="000000"/>
          <w:sz w:val="20"/>
          <w:szCs w:val="20"/>
        </w:rPr>
        <w:t> 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ciągu 24 godzin od jego wystąpienia. Informacja przekazana Administratorowi powinna zawierać co najmniej:</w:t>
      </w:r>
    </w:p>
    <w:p w14:paraId="681181BD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 xml:space="preserve">opis charakteru naruszenia oraz </w:t>
      </w:r>
      <w:r w:rsidR="00605F4A">
        <w:rPr>
          <w:rFonts w:ascii="Arial" w:hAnsi="Arial" w:cs="Arial"/>
          <w:bCs/>
          <w:color w:val="000000"/>
          <w:sz w:val="20"/>
          <w:szCs w:val="20"/>
        </w:rPr>
        <w:t>–</w:t>
      </w:r>
      <w:r w:rsidR="00605F4A" w:rsidRPr="0018093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 xml:space="preserve">o ile to możliwe </w:t>
      </w:r>
      <w:r w:rsidR="00605F4A">
        <w:rPr>
          <w:rFonts w:ascii="Arial" w:hAnsi="Arial" w:cs="Arial"/>
          <w:bCs/>
          <w:color w:val="000000"/>
          <w:sz w:val="20"/>
          <w:szCs w:val="20"/>
        </w:rPr>
        <w:t>–</w:t>
      </w:r>
      <w:r w:rsidR="00605F4A" w:rsidRPr="0018093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wskazanie kategorii i</w:t>
      </w:r>
      <w:r w:rsidR="00867663">
        <w:rPr>
          <w:rFonts w:ascii="Arial" w:hAnsi="Arial" w:cs="Arial"/>
          <w:bCs/>
          <w:color w:val="000000"/>
          <w:sz w:val="20"/>
          <w:szCs w:val="20"/>
        </w:rPr>
        <w:t> 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przybliżonej liczby osób, których dane zostały naruszone i ilości/rodzaju danych, których naruszenie dotyczy,</w:t>
      </w:r>
    </w:p>
    <w:p w14:paraId="02AB1F15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opis możliwych konsekwencji naruszenia,</w:t>
      </w:r>
    </w:p>
    <w:p w14:paraId="79D41FEC" w14:textId="77777777" w:rsidR="00EF0BBC" w:rsidRPr="00180932" w:rsidRDefault="0073268F" w:rsidP="0073268F">
      <w:pPr>
        <w:pStyle w:val="Akapitzlist"/>
        <w:numPr>
          <w:ilvl w:val="0"/>
          <w:numId w:val="17"/>
        </w:numPr>
        <w:shd w:val="clear" w:color="auto" w:fill="FFFFFF"/>
        <w:tabs>
          <w:tab w:val="num" w:pos="1260"/>
        </w:tabs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   </w:t>
      </w:r>
      <w:r w:rsidR="00EF0BBC" w:rsidRPr="00180932">
        <w:rPr>
          <w:rFonts w:ascii="Arial" w:hAnsi="Arial" w:cs="Arial"/>
          <w:bCs/>
          <w:color w:val="000000"/>
          <w:sz w:val="20"/>
          <w:szCs w:val="20"/>
        </w:rPr>
        <w:t>opis zastosowanych lub proponowanych do zastosowania przez Podmiot przetwarzający środków w celu zaradzenia naruszeniu, w tym minimalizacji jego negatywnych skutków.</w:t>
      </w:r>
    </w:p>
    <w:p w14:paraId="59D9A2E3" w14:textId="77777777" w:rsidR="00EF0BBC" w:rsidRPr="00846EED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46EED">
        <w:rPr>
          <w:rFonts w:ascii="Arial" w:hAnsi="Arial" w:cs="Arial"/>
          <w:sz w:val="20"/>
          <w:szCs w:val="20"/>
        </w:rPr>
        <w:t xml:space="preserve">Po </w:t>
      </w:r>
      <w:r w:rsidRPr="00F51383">
        <w:rPr>
          <w:rFonts w:ascii="Arial" w:hAnsi="Arial" w:cs="Arial"/>
          <w:sz w:val="20"/>
          <w:szCs w:val="20"/>
        </w:rPr>
        <w:t xml:space="preserve">zakończeniu Współpracy Stron Podmiot przetwarzający, w zależności od decyzji Administratora, </w:t>
      </w:r>
      <w:r w:rsidRPr="00617912">
        <w:rPr>
          <w:rFonts w:ascii="Arial" w:hAnsi="Arial" w:cs="Arial"/>
          <w:sz w:val="20"/>
          <w:szCs w:val="20"/>
        </w:rPr>
        <w:t>jest zobowiązany w terminie do 7 dni do zwrotu powierzonych danych osobowych w formacie określonym przez Administratora lub usunięcia powierzonych</w:t>
      </w:r>
      <w:r w:rsidRPr="00F51383">
        <w:rPr>
          <w:rFonts w:ascii="Arial" w:hAnsi="Arial" w:cs="Arial"/>
          <w:sz w:val="20"/>
          <w:szCs w:val="20"/>
        </w:rPr>
        <w:t xml:space="preserve"> danych osobowych ze wszystkich nośników </w:t>
      </w:r>
      <w:r w:rsidR="00250612">
        <w:rPr>
          <w:rFonts w:ascii="Arial" w:hAnsi="Arial" w:cs="Arial"/>
          <w:sz w:val="20"/>
          <w:szCs w:val="20"/>
        </w:rPr>
        <w:t>(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>zarówno w wersji elektronicznej</w:t>
      </w:r>
      <w:r w:rsidR="00605F4A">
        <w:rPr>
          <w:rFonts w:ascii="Arial" w:hAnsi="Arial" w:cs="Arial"/>
          <w:bCs/>
          <w:color w:val="000000"/>
          <w:sz w:val="20"/>
          <w:szCs w:val="20"/>
        </w:rPr>
        <w:t>,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 xml:space="preserve"> jak i papierowej</w:t>
      </w:r>
      <w:r w:rsidR="00250612">
        <w:rPr>
          <w:rFonts w:ascii="Arial" w:hAnsi="Arial" w:cs="Arial"/>
          <w:bCs/>
          <w:color w:val="000000"/>
          <w:sz w:val="20"/>
          <w:szCs w:val="20"/>
        </w:rPr>
        <w:t>)</w:t>
      </w:r>
      <w:r w:rsidRPr="00F51383">
        <w:rPr>
          <w:rFonts w:ascii="Arial" w:hAnsi="Arial" w:cs="Arial"/>
          <w:bCs/>
          <w:color w:val="000000"/>
          <w:sz w:val="20"/>
          <w:szCs w:val="20"/>
        </w:rPr>
        <w:t xml:space="preserve"> oraz do podjęcia stosownych działań w celu wyeliminowania</w:t>
      </w:r>
      <w:r w:rsidRPr="00846EED">
        <w:rPr>
          <w:rFonts w:ascii="Arial" w:hAnsi="Arial" w:cs="Arial"/>
          <w:bCs/>
          <w:color w:val="000000"/>
          <w:sz w:val="20"/>
          <w:szCs w:val="20"/>
        </w:rPr>
        <w:t xml:space="preserve"> możliwości dalszego przetwarzania danych powierzonych na podstawie Regulacji Inicjujących Powierzenie, chyba że prawo Unii Europejskiej lub prawo państwa członkowskiego nakazują przechowywanie danych osobowych. W przypadku usunięcia powierzonych danych osobowych, Podmiot przetwarzający zobowiązany jest w ciągu 7 dni od daty ich usunięcia przekazać Administratorowi protokół zniszczenia powierzonych danych osobowych.</w:t>
      </w:r>
    </w:p>
    <w:p w14:paraId="0D4ABC81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Biorąc pod uwagę charakter przetwarzania, Podmiot przetwarzający w miarę możliwości pomaga Administratorowi poprzez odpowiednie środki techniczne i organizacyjne wywiązać się z obowiązku odpowiadania na żądania osoby, której dane dotyczą, w zakresie wykonywania jej praw określonych w rozdziale III Rozporządzenia.</w:t>
      </w:r>
    </w:p>
    <w:p w14:paraId="072E52C5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lastRenderedPageBreak/>
        <w:t>Podmiot przetwarzający, uwzględniając charakter przetwarzania oraz dostępne mu informacje, pomaga Administratorowi wywiązać się z obowiązków określonych w art. 32–36 Rozporządzenia.</w:t>
      </w:r>
    </w:p>
    <w:p w14:paraId="172A01FF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 zobowiązany jest przekazywać Administratorowi informację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o wniesieniu żądań wprost do Przedmiotu przetwarzającego przez osoby fizyczne, których dane są przetwarzane w związku z realizacją Współpracy Stron</w:t>
      </w:r>
      <w:r w:rsidR="00867663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 terminie 5 dni roboczych od otrzymania żądania.</w:t>
      </w:r>
    </w:p>
    <w:p w14:paraId="419B507B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W przypadku gdy Podmiot przetwarzający ma zrealizować w imieniu Administratora obowiązek informacyjny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o którym mowa w artykule 13 lub 14 Rozporządzenia, Administrator zobowiązany jest dostarczyć mu koncepcję na jego realizację wraz z treścią wzoru klauzuli informacyjnej. </w:t>
      </w:r>
    </w:p>
    <w:p w14:paraId="7E6B450A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Podmiot przetwarzający zobowiązany jest niezwłocznie poinformować Administratora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B958D1">
        <w:rPr>
          <w:rFonts w:ascii="Arial" w:hAnsi="Arial" w:cs="Arial"/>
          <w:bCs/>
          <w:color w:val="000000"/>
          <w:sz w:val="20"/>
          <w:szCs w:val="20"/>
        </w:rPr>
        <w:t>o wszelkich czynnościach z własnym udziałem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 w sprawach dotyczących ochrony danych osobowych powierzonych do przetwarzania w celu realizacji Współpracy Stron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B958D1">
        <w:rPr>
          <w:rFonts w:ascii="Arial" w:hAnsi="Arial" w:cs="Arial"/>
          <w:bCs/>
          <w:color w:val="000000"/>
          <w:sz w:val="20"/>
          <w:szCs w:val="20"/>
        </w:rPr>
        <w:t xml:space="preserve"> prowadzonych w szczególności przez urzędy państwowe, Policję lub sąd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74447FF9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przetwarzający, w przypadku kontroli organu nadzorczego prowadzonej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u Administratora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dotyczącej przetwarzania powierzonych danych osobowych, będzie niezwłocznie przekazywał Administratorowi niezbędne informacje i wyjaśnienia.</w:t>
      </w:r>
    </w:p>
    <w:p w14:paraId="02EE70AB" w14:textId="77777777" w:rsidR="00EF0BBC" w:rsidRPr="00180932" w:rsidRDefault="00EF0BBC" w:rsidP="00EF0BBC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Podmiot przetwarzający jest zobowiązany bez zbędnej zwłoki powiadamiać Administratora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o każdej kontroli organu nadzorczego, jeżeli ma ona związek z przetwarzaniem powierzonych danych osobowych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oraz o każdym piśmie tego podmiotu dotyczącym składania wyjaśnień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w zakresie powierzonych danych osobowych. </w:t>
      </w:r>
    </w:p>
    <w:p w14:paraId="1064F151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6</w:t>
      </w:r>
    </w:p>
    <w:p w14:paraId="0B8A75D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PRAWO SPRAWDZENIA</w:t>
      </w:r>
    </w:p>
    <w:p w14:paraId="59D67EAF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p w14:paraId="14C6DC6A" w14:textId="77777777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1.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 xml:space="preserve">Administrator ma prawo do audytu i inspekcji, czy środki zastosowane przez Podmiot przetwarzający przy przetwarzaniu i zabezpieczeniu powierzonych danych osobowych spełniają postanowienia określone w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niniejszych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Zasadach. </w:t>
      </w:r>
    </w:p>
    <w:p w14:paraId="2C028402" w14:textId="77777777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2.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Podmiot przetwarzający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 związku z przetwarzaniem w imieniu i na rzecz Administratora danych osobowych w zakresie związanym z realizacją Współpracy Stron, może być poddany kontroli zgodności przetwarzania danych z obowiązującymi przepisami prawa przez uprawnione podmioty.</w:t>
      </w:r>
    </w:p>
    <w:p w14:paraId="778F0EB9" w14:textId="0EB08FD6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3.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Na wniosek Administratora Podmiot przetwarzający jest zobowiązany do udzielenia informacji na temat przetwarzania powierzonych danych osobowych, w tym na temat zastosowanych przy przetwarzaniu środków technicznych i organiz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acyjnych zapewniających ochronę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przetwarzanych danych</w:t>
      </w:r>
      <w:r w:rsidR="00187C18">
        <w:rPr>
          <w:rFonts w:ascii="Arial" w:hAnsi="Arial" w:cs="Arial"/>
          <w:bCs/>
          <w:color w:val="000000"/>
          <w:sz w:val="20"/>
          <w:szCs w:val="20"/>
        </w:rPr>
        <w:t>,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 w terminie 7</w:t>
      </w:r>
      <w:r w:rsidR="007326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 xml:space="preserve">dni od otrzymania wniosku. </w:t>
      </w:r>
    </w:p>
    <w:p w14:paraId="4634D2C8" w14:textId="77777777" w:rsidR="00BB7EA4" w:rsidRPr="00180932" w:rsidRDefault="00EF0BBC" w:rsidP="00873719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4.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 xml:space="preserve">Administrator realizować będzie prawo sprawdzenia, w siedzibie Podmiotu przetwarzającego  i/lub miejscach przetwarzania, w godzinach pracy Podmiotu przetwarzającego i z minimum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180932">
        <w:rPr>
          <w:rFonts w:ascii="Arial" w:hAnsi="Arial" w:cs="Arial"/>
          <w:bCs/>
          <w:color w:val="000000"/>
          <w:sz w:val="20"/>
          <w:szCs w:val="20"/>
        </w:rPr>
        <w:t>3</w:t>
      </w:r>
      <w:r w:rsidR="00187C18">
        <w:rPr>
          <w:rFonts w:ascii="Arial" w:hAnsi="Arial" w:cs="Arial"/>
          <w:bCs/>
          <w:color w:val="000000"/>
          <w:sz w:val="20"/>
          <w:szCs w:val="20"/>
        </w:rPr>
        <w:t>-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>dniowym jego uprzedzeniem.</w:t>
      </w:r>
    </w:p>
    <w:p w14:paraId="73871AFE" w14:textId="77777777" w:rsidR="00EF0BBC" w:rsidRPr="00180932" w:rsidRDefault="00EF0BBC" w:rsidP="00EF0BBC">
      <w:pPr>
        <w:pStyle w:val="Akapitzlist"/>
        <w:shd w:val="clear" w:color="auto" w:fill="FFFFFF"/>
        <w:spacing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5.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</w:r>
      <w:r w:rsidRPr="00983219">
        <w:rPr>
          <w:rFonts w:ascii="Arial" w:hAnsi="Arial" w:cs="Arial"/>
          <w:bCs/>
          <w:color w:val="000000"/>
          <w:sz w:val="20"/>
          <w:szCs w:val="20"/>
        </w:rPr>
        <w:t>Podmiot przetwarzający zobowiązany jest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83219">
        <w:rPr>
          <w:rFonts w:ascii="Arial" w:hAnsi="Arial" w:cs="Arial"/>
          <w:bCs/>
          <w:color w:val="000000"/>
          <w:sz w:val="20"/>
          <w:szCs w:val="20"/>
        </w:rPr>
        <w:t>do usunięci</w:t>
      </w:r>
      <w:r w:rsidR="00250612">
        <w:rPr>
          <w:rFonts w:ascii="Arial" w:hAnsi="Arial" w:cs="Arial"/>
          <w:bCs/>
          <w:color w:val="000000"/>
          <w:sz w:val="20"/>
          <w:szCs w:val="20"/>
        </w:rPr>
        <w:t>a</w:t>
      </w:r>
      <w:r w:rsidRPr="00983219">
        <w:rPr>
          <w:rFonts w:ascii="Arial" w:hAnsi="Arial" w:cs="Arial"/>
          <w:bCs/>
          <w:color w:val="000000"/>
          <w:sz w:val="20"/>
          <w:szCs w:val="20"/>
        </w:rPr>
        <w:t xml:space="preserve"> uchybień stwierdzonych podczas sprawdzeń w terminach ustalonych z Administratorem, biorąc pod uwagę istotność uchybienia </w:t>
      </w:r>
      <w:r>
        <w:rPr>
          <w:rFonts w:ascii="Arial" w:hAnsi="Arial" w:cs="Arial"/>
          <w:bCs/>
          <w:color w:val="000000"/>
          <w:sz w:val="20"/>
          <w:szCs w:val="20"/>
        </w:rPr>
        <w:br/>
      </w:r>
      <w:r w:rsidRPr="00983219">
        <w:rPr>
          <w:rFonts w:ascii="Arial" w:hAnsi="Arial" w:cs="Arial"/>
          <w:bCs/>
          <w:color w:val="000000"/>
          <w:sz w:val="20"/>
          <w:szCs w:val="20"/>
        </w:rPr>
        <w:lastRenderedPageBreak/>
        <w:t>i jego wpływ na bezpieczeństwo przetwarzania danych osobowych oraz zdolność Podmiotu przetwarzającego do implementacji odpowiednich zmian w procesie przetwarzania danych osobowych.</w:t>
      </w:r>
    </w:p>
    <w:p w14:paraId="21238866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80932">
        <w:rPr>
          <w:rFonts w:ascii="Arial" w:hAnsi="Arial" w:cs="Arial"/>
          <w:bCs/>
          <w:color w:val="000000"/>
          <w:sz w:val="20"/>
          <w:szCs w:val="20"/>
        </w:rPr>
        <w:t>6.</w:t>
      </w:r>
      <w:r w:rsidRPr="00180932">
        <w:rPr>
          <w:rFonts w:ascii="Arial" w:hAnsi="Arial" w:cs="Arial"/>
          <w:bCs/>
          <w:color w:val="000000"/>
          <w:sz w:val="20"/>
          <w:szCs w:val="20"/>
        </w:rPr>
        <w:tab/>
        <w:t>Podmiot przetwarzający będzie udostępniać Administratorowi wszelkie informacje niezbędne do wykazania spełnienia obowiązków określonych w art. 28 Rozporządzenia i innych dokumentach przekazywanych Podmiotowi przetwarzającemu do stosowania.</w:t>
      </w:r>
    </w:p>
    <w:p w14:paraId="6B3469EC" w14:textId="77777777" w:rsidR="00EF0BBC" w:rsidRPr="00180932" w:rsidRDefault="00EF0BBC" w:rsidP="00EF0BBC">
      <w:pPr>
        <w:pStyle w:val="Akapitzlist"/>
        <w:shd w:val="clear" w:color="auto" w:fill="FFFFFF"/>
        <w:autoSpaceDE/>
        <w:autoSpaceDN/>
        <w:spacing w:after="0" w:line="360" w:lineRule="auto"/>
        <w:ind w:left="567" w:hanging="21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4D07DC4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7 </w:t>
      </w:r>
    </w:p>
    <w:p w14:paraId="5D75ABEE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DALSZE POWIERZENIE DANYCH OSOBOWYCH DO PRZETWARZANIA</w:t>
      </w:r>
    </w:p>
    <w:p w14:paraId="0651C09A" w14:textId="77777777" w:rsidR="00EF0BBC" w:rsidRPr="001B559B" w:rsidRDefault="00EF0BBC" w:rsidP="00EF0BBC">
      <w:pPr>
        <w:shd w:val="clear" w:color="auto" w:fill="FFFFFF"/>
        <w:tabs>
          <w:tab w:val="left" w:pos="-210"/>
        </w:tabs>
        <w:spacing w:line="360" w:lineRule="auto"/>
        <w:jc w:val="both"/>
        <w:rPr>
          <w:rFonts w:ascii="Times New Roman" w:hAnsi="Times New Roman"/>
          <w:color w:val="000000"/>
          <w:sz w:val="22"/>
        </w:rPr>
      </w:pPr>
    </w:p>
    <w:p w14:paraId="09568015" w14:textId="77777777" w:rsidR="00EF0BBC" w:rsidRPr="006D465A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>Informacje o bieżących Podwykonawcach</w:t>
      </w:r>
      <w:r w:rsidR="009963DE">
        <w:rPr>
          <w:rFonts w:ascii="Arial" w:hAnsi="Arial" w:cs="Arial"/>
          <w:color w:val="000000"/>
          <w:sz w:val="20"/>
          <w:szCs w:val="20"/>
        </w:rPr>
        <w:t>,</w:t>
      </w:r>
      <w:r w:rsidRPr="006D465A">
        <w:rPr>
          <w:rFonts w:ascii="Arial" w:hAnsi="Arial" w:cs="Arial"/>
          <w:color w:val="000000"/>
          <w:sz w:val="20"/>
          <w:szCs w:val="20"/>
        </w:rPr>
        <w:t xml:space="preserve"> z </w:t>
      </w:r>
      <w:r w:rsidR="00D904E7">
        <w:rPr>
          <w:rFonts w:ascii="Arial" w:hAnsi="Arial" w:cs="Arial"/>
          <w:color w:val="000000"/>
          <w:sz w:val="20"/>
          <w:szCs w:val="20"/>
        </w:rPr>
        <w:t xml:space="preserve">usług </w:t>
      </w:r>
      <w:r w:rsidRPr="006D465A">
        <w:rPr>
          <w:rFonts w:ascii="Arial" w:hAnsi="Arial" w:cs="Arial"/>
          <w:color w:val="000000"/>
          <w:sz w:val="20"/>
          <w:szCs w:val="20"/>
        </w:rPr>
        <w:t>których korzysta Podmiot przetwarzający (stan na dzień)</w:t>
      </w:r>
      <w:r w:rsidR="00D904E7">
        <w:rPr>
          <w:rFonts w:ascii="Arial" w:hAnsi="Arial" w:cs="Arial"/>
          <w:color w:val="000000"/>
          <w:sz w:val="20"/>
          <w:szCs w:val="20"/>
        </w:rPr>
        <w:t>,</w:t>
      </w:r>
      <w:r w:rsidRPr="006D465A">
        <w:rPr>
          <w:rFonts w:ascii="Arial" w:hAnsi="Arial" w:cs="Arial"/>
          <w:color w:val="000000"/>
          <w:sz w:val="20"/>
          <w:szCs w:val="20"/>
        </w:rPr>
        <w:t xml:space="preserve"> przekazywana jest Administratorowi na piśmie, najpóźniej w dniu podjęcia Współpracy Stron, a jej podjęcie oznacza, iż Podmiot przetwarzający uprawniony jest do dalszego powierzenia przetwarzania danych osobowych tym podmiotom.</w:t>
      </w:r>
      <w:r w:rsidRPr="006D465A">
        <w:rPr>
          <w:rFonts w:ascii="Arial" w:hAnsi="Arial" w:cs="Arial"/>
          <w:color w:val="000000"/>
          <w:sz w:val="20"/>
          <w:szCs w:val="20"/>
        </w:rPr>
        <w:tab/>
      </w:r>
    </w:p>
    <w:p w14:paraId="567C5894" w14:textId="77777777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 xml:space="preserve">Podmiot przetwarzający informuje Administratora o zamierzonych zmianach dotyczących dodania lub zastąpienia Podwykonawców, których wykazał najpóźniej w dniu podjęcia Współpracy Stron zgodnie z zapisami ustępu poprzedzającego. Administrator jest uprawniony do wniesienia sprzeciwu wobec każdego z Podwykonawców w terminie 7 dni roboczych od dnia otrzymania zawiadomienia. Brak sprzeciwu ze strony Administratora jest równoznaczny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6D465A">
        <w:rPr>
          <w:rFonts w:ascii="Arial" w:hAnsi="Arial" w:cs="Arial"/>
          <w:color w:val="000000"/>
          <w:sz w:val="20"/>
          <w:szCs w:val="20"/>
        </w:rPr>
        <w:t>z akceptacją Podwykonawców.</w:t>
      </w:r>
    </w:p>
    <w:p w14:paraId="7B5F1362" w14:textId="77777777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>Dalsze powierzenie przetwarzania danych osobowych przez Podmiot przetwarzający innemu podmiotowi wymaga, pod rygorem nieważności, zawarcia z nim umowy powierzenia przetwarzania danych osobowych w formie pisemnej.</w:t>
      </w:r>
    </w:p>
    <w:p w14:paraId="09778CD8" w14:textId="77777777" w:rsidR="00EF0BBC" w:rsidRDefault="00EF0BBC" w:rsidP="00EF0BBC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D465A">
        <w:rPr>
          <w:rFonts w:ascii="Arial" w:hAnsi="Arial" w:cs="Arial"/>
          <w:color w:val="000000"/>
          <w:sz w:val="20"/>
          <w:szCs w:val="20"/>
        </w:rPr>
        <w:t>Umowa, o której mowa w ust. 3</w:t>
      </w:r>
      <w:r w:rsidR="00187C18">
        <w:rPr>
          <w:rFonts w:ascii="Arial" w:hAnsi="Arial" w:cs="Arial"/>
          <w:color w:val="000000"/>
          <w:sz w:val="20"/>
          <w:szCs w:val="20"/>
        </w:rPr>
        <w:t>,</w:t>
      </w:r>
      <w:r w:rsidRPr="006D465A">
        <w:rPr>
          <w:rFonts w:ascii="Arial" w:hAnsi="Arial" w:cs="Arial"/>
          <w:color w:val="000000"/>
          <w:sz w:val="20"/>
          <w:szCs w:val="20"/>
        </w:rPr>
        <w:t xml:space="preserve"> musi zawierać wszystkie zobowiązania określone w</w:t>
      </w:r>
      <w:r w:rsidR="00D904E7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 xml:space="preserve">niniejszych </w:t>
      </w:r>
      <w:r w:rsidRPr="006D465A">
        <w:rPr>
          <w:rFonts w:ascii="Arial" w:hAnsi="Arial" w:cs="Arial"/>
          <w:color w:val="000000"/>
          <w:sz w:val="20"/>
          <w:szCs w:val="20"/>
        </w:rPr>
        <w:t>Zasadach.</w:t>
      </w:r>
      <w:r w:rsidRPr="006D465A">
        <w:rPr>
          <w:rFonts w:ascii="Arial" w:hAnsi="Arial" w:cs="Arial"/>
          <w:color w:val="000000"/>
          <w:sz w:val="20"/>
          <w:szCs w:val="20"/>
        </w:rPr>
        <w:tab/>
      </w:r>
    </w:p>
    <w:p w14:paraId="4A62DFDC" w14:textId="77777777" w:rsidR="00EF0BBC" w:rsidRPr="00562979" w:rsidRDefault="00EF0BBC" w:rsidP="00562979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line="360" w:lineRule="auto"/>
        <w:jc w:val="both"/>
        <w:rPr>
          <w:rFonts w:cs="Arial"/>
          <w:b/>
          <w:color w:val="000000"/>
        </w:rPr>
      </w:pPr>
      <w:r w:rsidRPr="00562979">
        <w:rPr>
          <w:rFonts w:ascii="Arial" w:hAnsi="Arial" w:cs="Arial"/>
          <w:color w:val="000000"/>
          <w:sz w:val="20"/>
          <w:szCs w:val="20"/>
        </w:rPr>
        <w:t>Przekazanie powierzonych danych do państwa trzeciego może nastąpić jedynie na pisemne polecenie Administratora</w:t>
      </w:r>
      <w:r w:rsidR="00187C18">
        <w:rPr>
          <w:rFonts w:ascii="Arial" w:hAnsi="Arial" w:cs="Arial"/>
          <w:color w:val="000000"/>
          <w:sz w:val="20"/>
          <w:szCs w:val="20"/>
        </w:rPr>
        <w:t>,</w:t>
      </w:r>
      <w:r w:rsidRPr="00562979">
        <w:rPr>
          <w:rFonts w:ascii="Arial" w:hAnsi="Arial" w:cs="Arial"/>
          <w:color w:val="000000"/>
          <w:sz w:val="20"/>
          <w:szCs w:val="20"/>
        </w:rPr>
        <w:t xml:space="preserve"> chyba że obowiązek taki nakłada na Podmiot przetwarzający prawo Unii lub prawo państwa członkowskiego, któremu podlega Podmiot przetwarzający. W takim przypadku przed rozpoczęciem przetwarzania Podmiot przetwarzający informuje Administratora o tym obowiązku prawnym, o ile prawo to nie zabrania udzielania takiej informacji z uwagi na ważny interes publiczny.</w:t>
      </w:r>
    </w:p>
    <w:p w14:paraId="4E32C6E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 xml:space="preserve">§ 8 </w:t>
      </w:r>
    </w:p>
    <w:p w14:paraId="0D05467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ODPOWIEDZIALNOŚĆ PODMIOTU PRZETWARZAJĄCEGO</w:t>
      </w:r>
    </w:p>
    <w:p w14:paraId="1E6C0B3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31F6C5E6" w14:textId="77777777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1.</w:t>
      </w:r>
      <w:r w:rsidRPr="00180932">
        <w:rPr>
          <w:rFonts w:cs="Arial"/>
          <w:color w:val="000000"/>
        </w:rPr>
        <w:tab/>
        <w:t xml:space="preserve">Podmiot przetwarzający jest odpowiedzialny za udostępnienie lub wykorzystanie danych osobowych niezgodnie z Zasadami, a w szczególności za udostępnienie powierzonych do przetwarzania danych osobowych osobom nieupoważnionym. </w:t>
      </w:r>
    </w:p>
    <w:p w14:paraId="6312D3A2" w14:textId="77777777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2.</w:t>
      </w:r>
      <w:r w:rsidRPr="00180932">
        <w:rPr>
          <w:rFonts w:cs="Arial"/>
          <w:color w:val="000000"/>
        </w:rPr>
        <w:tab/>
        <w:t xml:space="preserve">Podmiot przetwarzający odpowiada za szkody poniesione przez: osobę, której dotyczą przetwarzane dane osobowe, Administratora oraz osoby trzecie, spowodowane przetwarzaniem, jeśli nie dopełnił obowiązków, które nakładają Zasady, gdy działał poza zgodnymi z prawem </w:t>
      </w:r>
      <w:r w:rsidRPr="00180932">
        <w:rPr>
          <w:rFonts w:cs="Arial"/>
          <w:color w:val="000000"/>
        </w:rPr>
        <w:lastRenderedPageBreak/>
        <w:t>instrukcjami Administratora lub wbrew tym instrukcjom, jak i za te szkody, które powstały na skutek działań niezgodnych z przepisami Rozporządzenia.</w:t>
      </w:r>
    </w:p>
    <w:p w14:paraId="644DC7D7" w14:textId="77777777" w:rsidR="00EF0BBC" w:rsidRPr="00180932" w:rsidRDefault="00EF0BBC" w:rsidP="00EF0BBC">
      <w:pPr>
        <w:shd w:val="clear" w:color="auto" w:fill="FFFFFF"/>
        <w:spacing w:line="360" w:lineRule="auto"/>
        <w:ind w:left="567" w:hanging="283"/>
        <w:jc w:val="both"/>
        <w:rPr>
          <w:rFonts w:cs="Arial"/>
          <w:color w:val="000000"/>
        </w:rPr>
      </w:pPr>
      <w:r w:rsidRPr="00180932">
        <w:rPr>
          <w:rFonts w:cs="Arial"/>
          <w:color w:val="000000"/>
        </w:rPr>
        <w:t>3.</w:t>
      </w:r>
      <w:r w:rsidRPr="00180932">
        <w:rPr>
          <w:rFonts w:cs="Arial"/>
          <w:color w:val="000000"/>
        </w:rPr>
        <w:tab/>
        <w:t>Podmiot przetwarzający ponosi odpowiedzialność za działania i zaniechania swoich pracowników oraz podmiotów, którymi posługuje się przy wykonywaniu Współpracy Stron, jak za własne działania i zaniechania.</w:t>
      </w:r>
    </w:p>
    <w:p w14:paraId="16F862B8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§ 9</w:t>
      </w:r>
    </w:p>
    <w:p w14:paraId="51EFD7A1" w14:textId="77777777" w:rsidR="00EF0BBC" w:rsidRPr="00180932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180932">
        <w:rPr>
          <w:rFonts w:cs="Arial"/>
          <w:b/>
          <w:color w:val="000000"/>
        </w:rPr>
        <w:t>CZAS OBOWIĄZYWANIA</w:t>
      </w:r>
    </w:p>
    <w:p w14:paraId="79300A76" w14:textId="77777777" w:rsidR="00EF0BBC" w:rsidRPr="00180932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430E3BF1" w14:textId="77777777" w:rsidR="00EF0BBC" w:rsidRPr="00DD2200" w:rsidRDefault="00EF0BBC" w:rsidP="00562979">
      <w:pPr>
        <w:shd w:val="clear" w:color="auto" w:fill="FFFFFF"/>
        <w:spacing w:line="360" w:lineRule="auto"/>
        <w:jc w:val="both"/>
        <w:rPr>
          <w:rFonts w:cs="Arial"/>
          <w:b/>
          <w:color w:val="000000"/>
        </w:rPr>
      </w:pPr>
      <w:r w:rsidRPr="00DD2200">
        <w:rPr>
          <w:rFonts w:cs="Arial"/>
        </w:rPr>
        <w:t>Postanowienia</w:t>
      </w:r>
      <w:r w:rsidR="00D904E7">
        <w:rPr>
          <w:rFonts w:cs="Arial"/>
        </w:rPr>
        <w:t>,</w:t>
      </w:r>
      <w:r w:rsidRPr="00DD2200">
        <w:rPr>
          <w:rFonts w:cs="Arial"/>
        </w:rPr>
        <w:t xml:space="preserve"> o których mowa w niniejszych Zasadach</w:t>
      </w:r>
      <w:r w:rsidR="00187C18">
        <w:rPr>
          <w:rFonts w:cs="Arial"/>
        </w:rPr>
        <w:t>,</w:t>
      </w:r>
      <w:r w:rsidRPr="00DD2200">
        <w:rPr>
          <w:rFonts w:cs="Arial"/>
        </w:rPr>
        <w:t xml:space="preserve"> obowiązują przez czas </w:t>
      </w:r>
      <w:r>
        <w:rPr>
          <w:rFonts w:cs="Arial"/>
        </w:rPr>
        <w:t xml:space="preserve">obowiązywania </w:t>
      </w:r>
      <w:r w:rsidRPr="00DD2200">
        <w:rPr>
          <w:rFonts w:cs="Arial"/>
        </w:rPr>
        <w:t>Współpracy Stron.</w:t>
      </w:r>
    </w:p>
    <w:p w14:paraId="141E55C2" w14:textId="77777777" w:rsidR="00EF0BBC" w:rsidRPr="00DD2200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</w:p>
    <w:p w14:paraId="6ACCB8B5" w14:textId="77777777" w:rsidR="00EF0BBC" w:rsidRPr="00DD2200" w:rsidRDefault="00EF0BBC" w:rsidP="00EF0BBC">
      <w:pPr>
        <w:shd w:val="clear" w:color="auto" w:fill="FFFFFF"/>
        <w:spacing w:line="360" w:lineRule="auto"/>
        <w:jc w:val="center"/>
        <w:rPr>
          <w:rFonts w:cs="Arial"/>
          <w:b/>
          <w:color w:val="000000"/>
        </w:rPr>
      </w:pPr>
      <w:r w:rsidRPr="00DD2200">
        <w:rPr>
          <w:rFonts w:cs="Arial"/>
          <w:b/>
          <w:color w:val="000000"/>
        </w:rPr>
        <w:t>§ 10</w:t>
      </w:r>
    </w:p>
    <w:p w14:paraId="4AD6F1A9" w14:textId="77777777" w:rsidR="00EF0BBC" w:rsidRPr="00DD2200" w:rsidRDefault="00EF0BBC" w:rsidP="00EF0BBC">
      <w:pPr>
        <w:shd w:val="clear" w:color="auto" w:fill="B3B3B3"/>
        <w:tabs>
          <w:tab w:val="left" w:pos="0"/>
        </w:tabs>
        <w:spacing w:line="360" w:lineRule="auto"/>
        <w:jc w:val="center"/>
        <w:rPr>
          <w:rFonts w:cs="Arial"/>
          <w:b/>
          <w:color w:val="000000"/>
        </w:rPr>
      </w:pPr>
      <w:r w:rsidRPr="00DD2200">
        <w:rPr>
          <w:rFonts w:cs="Arial"/>
          <w:b/>
          <w:color w:val="000000"/>
        </w:rPr>
        <w:t>POSTANOWIENIA KOŃCOWE</w:t>
      </w:r>
    </w:p>
    <w:p w14:paraId="3301CE9D" w14:textId="77777777" w:rsidR="00EF0BBC" w:rsidRPr="00DD2200" w:rsidRDefault="00EF0BBC" w:rsidP="00EF0BBC">
      <w:pPr>
        <w:pStyle w:val="Akapitzlist"/>
        <w:autoSpaceDE/>
        <w:autoSpaceDN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603E4A" w14:textId="77777777" w:rsidR="00EF0BBC" w:rsidRDefault="00EF0BBC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 Zasady nie mają zastosowania dla:</w:t>
      </w:r>
    </w:p>
    <w:p w14:paraId="7242943E" w14:textId="77777777" w:rsidR="00EF0BBC" w:rsidRPr="009279B2" w:rsidRDefault="00562979" w:rsidP="00406378">
      <w:pPr>
        <w:pStyle w:val="Akapitzlist"/>
        <w:numPr>
          <w:ilvl w:val="0"/>
          <w:numId w:val="11"/>
        </w:numPr>
        <w:tabs>
          <w:tab w:val="clear" w:pos="1434"/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EF0BBC">
        <w:rPr>
          <w:rFonts w:ascii="Arial" w:hAnsi="Arial" w:cs="Arial"/>
          <w:sz w:val="20"/>
          <w:szCs w:val="20"/>
        </w:rPr>
        <w:t xml:space="preserve">rzypadków, o których mowa w </w:t>
      </w:r>
      <w:r w:rsidR="00EF0BBC" w:rsidRPr="00D96B58">
        <w:rPr>
          <w:rFonts w:ascii="Arial" w:hAnsi="Arial" w:cs="Arial"/>
          <w:bCs/>
          <w:color w:val="000000"/>
          <w:sz w:val="20"/>
          <w:szCs w:val="20"/>
        </w:rPr>
        <w:t>§</w:t>
      </w:r>
      <w:r w:rsidR="00EF0BBC">
        <w:rPr>
          <w:rFonts w:ascii="Arial" w:hAnsi="Arial" w:cs="Arial"/>
          <w:bCs/>
          <w:color w:val="000000"/>
          <w:sz w:val="20"/>
          <w:szCs w:val="20"/>
        </w:rPr>
        <w:t xml:space="preserve"> 3 ust. 3 Statutu </w:t>
      </w:r>
      <w:r w:rsidR="00D904E7">
        <w:rPr>
          <w:rFonts w:ascii="Arial" w:hAnsi="Arial" w:cs="Arial"/>
          <w:bCs/>
          <w:color w:val="000000"/>
          <w:sz w:val="20"/>
          <w:szCs w:val="20"/>
        </w:rPr>
        <w:t xml:space="preserve">– </w:t>
      </w:r>
      <w:r w:rsidR="00EF0BBC">
        <w:rPr>
          <w:rFonts w:ascii="Arial" w:hAnsi="Arial" w:cs="Arial"/>
          <w:bCs/>
          <w:color w:val="000000"/>
          <w:sz w:val="20"/>
          <w:szCs w:val="20"/>
        </w:rPr>
        <w:t>tzn. jeśli zakres Współpracy Stron nie wynika z zapisów Statutu, konieczne jest sporządzenie odrębnych porozumień oraz odpowiednie uregulowanie zasad przetwarzania danych osobowych</w:t>
      </w:r>
      <w:r w:rsidR="00187C18">
        <w:rPr>
          <w:rFonts w:ascii="Arial" w:hAnsi="Arial" w:cs="Arial"/>
          <w:bCs/>
          <w:color w:val="000000"/>
          <w:sz w:val="20"/>
          <w:szCs w:val="20"/>
        </w:rPr>
        <w:t>;</w:t>
      </w:r>
      <w:r w:rsidR="00EF0BBC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F3DF5EC" w14:textId="77777777" w:rsidR="00EF0BBC" w:rsidRDefault="00562979" w:rsidP="00C72D23">
      <w:pPr>
        <w:pStyle w:val="Akapitzlist"/>
        <w:numPr>
          <w:ilvl w:val="0"/>
          <w:numId w:val="11"/>
        </w:numPr>
        <w:tabs>
          <w:tab w:val="num" w:pos="900"/>
        </w:tabs>
        <w:autoSpaceDE/>
        <w:autoSpaceDN/>
        <w:spacing w:after="0" w:line="36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EF0BBC" w:rsidRPr="00741100">
        <w:rPr>
          <w:rFonts w:ascii="Arial" w:hAnsi="Arial" w:cs="Arial"/>
          <w:sz w:val="20"/>
          <w:szCs w:val="20"/>
        </w:rPr>
        <w:t>zynności przetwarzani</w:t>
      </w:r>
      <w:r w:rsidR="00EF0BBC">
        <w:rPr>
          <w:rFonts w:ascii="Arial" w:hAnsi="Arial" w:cs="Arial"/>
          <w:sz w:val="20"/>
          <w:szCs w:val="20"/>
        </w:rPr>
        <w:t>a</w:t>
      </w:r>
      <w:r w:rsidR="00EF0BBC" w:rsidRPr="00741100">
        <w:rPr>
          <w:rFonts w:ascii="Arial" w:hAnsi="Arial" w:cs="Arial"/>
          <w:sz w:val="20"/>
          <w:szCs w:val="20"/>
        </w:rPr>
        <w:t xml:space="preserve"> danych osobowych, </w:t>
      </w:r>
      <w:r w:rsidR="00EF0BBC">
        <w:rPr>
          <w:rFonts w:ascii="Arial" w:hAnsi="Arial" w:cs="Arial"/>
          <w:sz w:val="20"/>
          <w:szCs w:val="20"/>
        </w:rPr>
        <w:t xml:space="preserve">w stosunku do których funkcję administratora danych osobowych pełni </w:t>
      </w:r>
      <w:r w:rsidR="00EF0BBC" w:rsidRPr="00741100">
        <w:rPr>
          <w:rFonts w:ascii="Arial" w:hAnsi="Arial" w:cs="Arial"/>
          <w:sz w:val="20"/>
          <w:szCs w:val="20"/>
        </w:rPr>
        <w:t>jednostka obsługująca</w:t>
      </w:r>
      <w:r w:rsidR="00D904E7">
        <w:rPr>
          <w:rFonts w:ascii="Arial" w:hAnsi="Arial" w:cs="Arial"/>
          <w:sz w:val="20"/>
          <w:szCs w:val="20"/>
        </w:rPr>
        <w:t>,</w:t>
      </w:r>
      <w:r w:rsidR="00EF0BBC" w:rsidRPr="00741100">
        <w:rPr>
          <w:rFonts w:ascii="Arial" w:hAnsi="Arial" w:cs="Arial"/>
          <w:sz w:val="20"/>
          <w:szCs w:val="20"/>
        </w:rPr>
        <w:t xml:space="preserve"> tj. Centrum Usług Wspólnych</w:t>
      </w:r>
      <w:r w:rsidR="00EF0BBC">
        <w:rPr>
          <w:rFonts w:ascii="Arial" w:hAnsi="Arial" w:cs="Arial"/>
          <w:sz w:val="20"/>
          <w:szCs w:val="20"/>
        </w:rPr>
        <w:t xml:space="preserve">, o czym stanowi </w:t>
      </w:r>
      <w:r w:rsidR="00EF0BBC" w:rsidRPr="00741100">
        <w:rPr>
          <w:rFonts w:ascii="Arial" w:hAnsi="Arial" w:cs="Arial"/>
          <w:sz w:val="20"/>
          <w:szCs w:val="20"/>
        </w:rPr>
        <w:t>przepis</w:t>
      </w:r>
      <w:r w:rsidR="00EF0BBC">
        <w:rPr>
          <w:rFonts w:ascii="Arial" w:hAnsi="Arial" w:cs="Arial"/>
          <w:sz w:val="20"/>
          <w:szCs w:val="20"/>
        </w:rPr>
        <w:t xml:space="preserve"> prawa</w:t>
      </w:r>
      <w:r w:rsidR="00EF0BBC" w:rsidRPr="00741100">
        <w:rPr>
          <w:rFonts w:ascii="Arial" w:hAnsi="Arial" w:cs="Arial"/>
          <w:sz w:val="20"/>
          <w:szCs w:val="20"/>
        </w:rPr>
        <w:t xml:space="preserve"> </w:t>
      </w:r>
      <w:r w:rsidR="00EF0BBC">
        <w:rPr>
          <w:rFonts w:ascii="Arial" w:hAnsi="Arial" w:cs="Arial"/>
          <w:sz w:val="20"/>
          <w:szCs w:val="20"/>
        </w:rPr>
        <w:t xml:space="preserve">lub </w:t>
      </w:r>
      <w:r w:rsidR="00EF0BBC" w:rsidRPr="00741100">
        <w:rPr>
          <w:rFonts w:ascii="Arial" w:hAnsi="Arial" w:cs="Arial"/>
          <w:sz w:val="20"/>
          <w:szCs w:val="20"/>
        </w:rPr>
        <w:t>cel przetwarzania</w:t>
      </w:r>
      <w:r w:rsidR="00EF0BBC">
        <w:rPr>
          <w:rFonts w:ascii="Arial" w:hAnsi="Arial" w:cs="Arial"/>
          <w:sz w:val="20"/>
          <w:szCs w:val="20"/>
        </w:rPr>
        <w:t xml:space="preserve"> danych osobowych</w:t>
      </w:r>
      <w:r w:rsidR="00EF0BBC" w:rsidRPr="00741100">
        <w:rPr>
          <w:rFonts w:ascii="Arial" w:hAnsi="Arial" w:cs="Arial"/>
          <w:sz w:val="20"/>
          <w:szCs w:val="20"/>
        </w:rPr>
        <w:t>.</w:t>
      </w:r>
      <w:r w:rsidR="00EF0BBC" w:rsidRPr="009279B2">
        <w:rPr>
          <w:rFonts w:ascii="Arial" w:hAnsi="Arial" w:cs="Arial"/>
          <w:sz w:val="20"/>
          <w:szCs w:val="20"/>
        </w:rPr>
        <w:t xml:space="preserve"> </w:t>
      </w:r>
    </w:p>
    <w:p w14:paraId="0710520E" w14:textId="77777777" w:rsidR="00EF0BBC" w:rsidRPr="00DD2200" w:rsidRDefault="00562979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gdy Zasady</w:t>
      </w:r>
      <w:r w:rsidR="00EF0BBC">
        <w:rPr>
          <w:rFonts w:ascii="Arial" w:hAnsi="Arial" w:cs="Arial"/>
          <w:sz w:val="20"/>
          <w:szCs w:val="20"/>
        </w:rPr>
        <w:t xml:space="preserve"> o</w:t>
      </w:r>
      <w:r w:rsidR="00EF0BBC" w:rsidRPr="00DD2200">
        <w:rPr>
          <w:rFonts w:ascii="Arial" w:hAnsi="Arial" w:cs="Arial"/>
          <w:sz w:val="20"/>
          <w:szCs w:val="20"/>
        </w:rPr>
        <w:t>dwołuj</w:t>
      </w:r>
      <w:r w:rsidR="00EF0BBC">
        <w:rPr>
          <w:rFonts w:ascii="Arial" w:hAnsi="Arial" w:cs="Arial"/>
          <w:sz w:val="20"/>
          <w:szCs w:val="20"/>
        </w:rPr>
        <w:t>ą</w:t>
      </w:r>
      <w:r w:rsidR="00EF0BBC" w:rsidRPr="00DD2200">
        <w:rPr>
          <w:rFonts w:ascii="Arial" w:hAnsi="Arial" w:cs="Arial"/>
          <w:sz w:val="20"/>
          <w:szCs w:val="20"/>
        </w:rPr>
        <w:t xml:space="preserve"> się do przepisów prawa, oznacza to również inne przepisy dotyczące ochrony danych osobowych, a także wszelkie nowelizacje, jakie wejdą w życie po wydaniu Zarządzenia, jak również akty prawne, które zastąpią wskazane ustawy </w:t>
      </w:r>
      <w:r w:rsidR="00EF0BBC">
        <w:rPr>
          <w:rFonts w:ascii="Arial" w:hAnsi="Arial" w:cs="Arial"/>
          <w:sz w:val="20"/>
          <w:szCs w:val="20"/>
        </w:rPr>
        <w:br/>
      </w:r>
      <w:r w:rsidR="00EF0BBC" w:rsidRPr="00DD2200">
        <w:rPr>
          <w:rFonts w:ascii="Arial" w:hAnsi="Arial" w:cs="Arial"/>
          <w:sz w:val="20"/>
          <w:szCs w:val="20"/>
        </w:rPr>
        <w:t>i rozporządzenia.</w:t>
      </w:r>
    </w:p>
    <w:p w14:paraId="1828852E" w14:textId="77777777" w:rsidR="00EF0BBC" w:rsidRDefault="00EF0BBC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2200">
        <w:rPr>
          <w:rFonts w:ascii="Arial" w:hAnsi="Arial" w:cs="Arial"/>
          <w:sz w:val="20"/>
          <w:szCs w:val="20"/>
        </w:rPr>
        <w:t>W sprawach nieuregulowanych Zasadami mają zastosowanie przepisy prawa obowiązujące na terenie Rzeczypospolitej Polskiej oraz Rozporządzenia.</w:t>
      </w:r>
    </w:p>
    <w:p w14:paraId="658A01FC" w14:textId="77777777" w:rsidR="00EF0BBC" w:rsidRPr="00DD2200" w:rsidRDefault="00EF0BBC" w:rsidP="00EF0BBC">
      <w:pPr>
        <w:pStyle w:val="Akapitzlist"/>
        <w:numPr>
          <w:ilvl w:val="0"/>
          <w:numId w:val="3"/>
        </w:numPr>
        <w:autoSpaceDE/>
        <w:autoSpaceDN/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DD2200">
        <w:rPr>
          <w:rFonts w:ascii="Arial" w:hAnsi="Arial" w:cs="Arial"/>
          <w:sz w:val="20"/>
          <w:szCs w:val="20"/>
        </w:rPr>
        <w:t xml:space="preserve">Dane kontaktowe Inspektorów Ochrony Danych Strony przekazują sobie wzajemnie na piśmie, najpóźniej w dniu </w:t>
      </w:r>
      <w:r w:rsidRPr="009279B2">
        <w:rPr>
          <w:rFonts w:ascii="Arial" w:hAnsi="Arial" w:cs="Arial"/>
          <w:sz w:val="20"/>
          <w:szCs w:val="20"/>
        </w:rPr>
        <w:t>podjęcia Współpracy Stron.</w:t>
      </w:r>
      <w:r w:rsidRPr="00DD2200">
        <w:rPr>
          <w:rFonts w:ascii="Arial" w:hAnsi="Arial" w:cs="Arial"/>
          <w:sz w:val="20"/>
          <w:szCs w:val="20"/>
        </w:rPr>
        <w:t xml:space="preserve"> </w:t>
      </w:r>
    </w:p>
    <w:p w14:paraId="7A7B1D4D" w14:textId="77777777" w:rsidR="00EF0BBC" w:rsidRPr="00180932" w:rsidRDefault="00EF0BBC" w:rsidP="00EF0BBC">
      <w:pPr>
        <w:rPr>
          <w:rFonts w:cs="Arial"/>
        </w:rPr>
      </w:pPr>
    </w:p>
    <w:p w14:paraId="601FFD5F" w14:textId="77777777" w:rsidR="00AC2513" w:rsidRDefault="00AC2513"/>
    <w:sectPr w:rsidR="00AC2513" w:rsidSect="00EF0BBC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D3DAA" w14:textId="77777777" w:rsidR="003D1AB1" w:rsidRDefault="003D1AB1">
      <w:r>
        <w:separator/>
      </w:r>
    </w:p>
  </w:endnote>
  <w:endnote w:type="continuationSeparator" w:id="0">
    <w:p w14:paraId="526ED27F" w14:textId="77777777" w:rsidR="003D1AB1" w:rsidRDefault="003D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wis721 LtEx BT">
    <w:panose1 w:val="020B0505020202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9879" w14:textId="77777777" w:rsidR="00C72D23" w:rsidRDefault="00C72D23" w:rsidP="00EF0BB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86410F" w14:textId="77777777" w:rsidR="00C72D23" w:rsidRDefault="00C72D23" w:rsidP="00EF0BB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40AB2" w14:textId="1B9022B4" w:rsidR="00C72D23" w:rsidRPr="003319EA" w:rsidRDefault="00C72D23">
    <w:pPr>
      <w:pStyle w:val="Stopka"/>
      <w:jc w:val="center"/>
      <w:rPr>
        <w:rFonts w:ascii="Times New Roman" w:hAnsi="Times New Roman"/>
        <w:sz w:val="22"/>
        <w:szCs w:val="22"/>
      </w:rPr>
    </w:pPr>
    <w:r w:rsidRPr="003319EA">
      <w:rPr>
        <w:rFonts w:ascii="Times New Roman" w:hAnsi="Times New Roman"/>
        <w:sz w:val="22"/>
        <w:szCs w:val="22"/>
      </w:rPr>
      <w:t xml:space="preserve">Strona </w:t>
    </w:r>
    <w:r w:rsidRPr="003319EA">
      <w:rPr>
        <w:rFonts w:ascii="Times New Roman" w:hAnsi="Times New Roman"/>
        <w:b/>
        <w:bCs/>
        <w:sz w:val="22"/>
        <w:szCs w:val="22"/>
      </w:rPr>
      <w:fldChar w:fldCharType="begin"/>
    </w:r>
    <w:r w:rsidRPr="003319EA">
      <w:rPr>
        <w:rFonts w:ascii="Times New Roman" w:hAnsi="Times New Roman"/>
        <w:b/>
        <w:bCs/>
        <w:sz w:val="22"/>
        <w:szCs w:val="22"/>
      </w:rPr>
      <w:instrText>PAGE</w:instrText>
    </w:r>
    <w:r w:rsidRPr="003319EA">
      <w:rPr>
        <w:rFonts w:ascii="Times New Roman" w:hAnsi="Times New Roman"/>
        <w:b/>
        <w:bCs/>
        <w:sz w:val="22"/>
        <w:szCs w:val="22"/>
      </w:rPr>
      <w:fldChar w:fldCharType="separate"/>
    </w:r>
    <w:r w:rsidR="00373E11">
      <w:rPr>
        <w:rFonts w:ascii="Times New Roman" w:hAnsi="Times New Roman"/>
        <w:b/>
        <w:bCs/>
        <w:noProof/>
        <w:sz w:val="22"/>
        <w:szCs w:val="22"/>
      </w:rPr>
      <w:t>2</w:t>
    </w:r>
    <w:r w:rsidRPr="003319EA">
      <w:rPr>
        <w:rFonts w:ascii="Times New Roman" w:hAnsi="Times New Roman"/>
        <w:b/>
        <w:bCs/>
        <w:sz w:val="22"/>
        <w:szCs w:val="22"/>
      </w:rPr>
      <w:fldChar w:fldCharType="end"/>
    </w:r>
    <w:r w:rsidRPr="003319EA">
      <w:rPr>
        <w:rFonts w:ascii="Times New Roman" w:hAnsi="Times New Roman"/>
        <w:sz w:val="22"/>
        <w:szCs w:val="22"/>
      </w:rPr>
      <w:t xml:space="preserve"> z </w:t>
    </w:r>
    <w:r w:rsidRPr="003319EA">
      <w:rPr>
        <w:rFonts w:ascii="Times New Roman" w:hAnsi="Times New Roman"/>
        <w:b/>
        <w:bCs/>
        <w:sz w:val="22"/>
        <w:szCs w:val="22"/>
      </w:rPr>
      <w:fldChar w:fldCharType="begin"/>
    </w:r>
    <w:r w:rsidRPr="003319EA">
      <w:rPr>
        <w:rFonts w:ascii="Times New Roman" w:hAnsi="Times New Roman"/>
        <w:b/>
        <w:bCs/>
        <w:sz w:val="22"/>
        <w:szCs w:val="22"/>
      </w:rPr>
      <w:instrText>NUMPAGES</w:instrText>
    </w:r>
    <w:r w:rsidRPr="003319EA">
      <w:rPr>
        <w:rFonts w:ascii="Times New Roman" w:hAnsi="Times New Roman"/>
        <w:b/>
        <w:bCs/>
        <w:sz w:val="22"/>
        <w:szCs w:val="22"/>
      </w:rPr>
      <w:fldChar w:fldCharType="separate"/>
    </w:r>
    <w:r w:rsidR="00373E11">
      <w:rPr>
        <w:rFonts w:ascii="Times New Roman" w:hAnsi="Times New Roman"/>
        <w:b/>
        <w:bCs/>
        <w:noProof/>
        <w:sz w:val="22"/>
        <w:szCs w:val="22"/>
      </w:rPr>
      <w:t>7</w:t>
    </w:r>
    <w:r w:rsidRPr="003319EA">
      <w:rPr>
        <w:rFonts w:ascii="Times New Roman" w:hAnsi="Times New Roman"/>
        <w:b/>
        <w:bCs/>
        <w:sz w:val="22"/>
        <w:szCs w:val="22"/>
      </w:rPr>
      <w:fldChar w:fldCharType="end"/>
    </w:r>
  </w:p>
  <w:p w14:paraId="1B2B127A" w14:textId="77777777" w:rsidR="00C72D23" w:rsidRDefault="00C72D23" w:rsidP="00EF0BB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83A3C" w14:textId="77777777" w:rsidR="003D1AB1" w:rsidRDefault="003D1AB1">
      <w:r>
        <w:separator/>
      </w:r>
    </w:p>
  </w:footnote>
  <w:footnote w:type="continuationSeparator" w:id="0">
    <w:p w14:paraId="14097C34" w14:textId="77777777" w:rsidR="003D1AB1" w:rsidRDefault="003D1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7FCA7" w14:textId="77777777" w:rsidR="00C72D23" w:rsidRPr="00180CEB" w:rsidRDefault="00C72D23" w:rsidP="00EF0B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E4D"/>
    <w:multiLevelType w:val="hybridMultilevel"/>
    <w:tmpl w:val="A86E2068"/>
    <w:lvl w:ilvl="0" w:tplc="95EAD1D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6827"/>
    <w:multiLevelType w:val="multilevel"/>
    <w:tmpl w:val="04A223B2"/>
    <w:lvl w:ilvl="0">
      <w:start w:val="1"/>
      <w:numFmt w:val="lowerLetter"/>
      <w:lvlText w:val="%1)"/>
      <w:lvlJc w:val="left"/>
      <w:pPr>
        <w:ind w:left="1440" w:hanging="360"/>
      </w:pPr>
      <w:rPr>
        <w:b/>
        <w:sz w:val="20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D1D8E"/>
    <w:multiLevelType w:val="hybridMultilevel"/>
    <w:tmpl w:val="845649A2"/>
    <w:lvl w:ilvl="0" w:tplc="583EC8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6544C0"/>
    <w:multiLevelType w:val="hybridMultilevel"/>
    <w:tmpl w:val="9198F3DA"/>
    <w:lvl w:ilvl="0" w:tplc="A48C0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125E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68CC"/>
    <w:multiLevelType w:val="multilevel"/>
    <w:tmpl w:val="97E25456"/>
    <w:lvl w:ilvl="0">
      <w:start w:val="1"/>
      <w:numFmt w:val="lowerLetter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2955453"/>
    <w:multiLevelType w:val="hybridMultilevel"/>
    <w:tmpl w:val="8F4E27CC"/>
    <w:lvl w:ilvl="0" w:tplc="496066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64CD2"/>
    <w:multiLevelType w:val="hybridMultilevel"/>
    <w:tmpl w:val="4060267C"/>
    <w:lvl w:ilvl="0" w:tplc="A48C0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50C9"/>
    <w:multiLevelType w:val="hybridMultilevel"/>
    <w:tmpl w:val="D21C1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1054EE"/>
    <w:multiLevelType w:val="hybridMultilevel"/>
    <w:tmpl w:val="0980C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642B"/>
    <w:multiLevelType w:val="hybridMultilevel"/>
    <w:tmpl w:val="65C6BD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A6653"/>
    <w:multiLevelType w:val="hybridMultilevel"/>
    <w:tmpl w:val="2B70C26C"/>
    <w:lvl w:ilvl="0" w:tplc="04150011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5B28598B"/>
    <w:multiLevelType w:val="multilevel"/>
    <w:tmpl w:val="9096514C"/>
    <w:lvl w:ilvl="0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A416F"/>
    <w:multiLevelType w:val="hybridMultilevel"/>
    <w:tmpl w:val="58868D38"/>
    <w:lvl w:ilvl="0" w:tplc="1AC430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A0533"/>
    <w:multiLevelType w:val="multilevel"/>
    <w:tmpl w:val="1D8A7F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5C061D"/>
    <w:multiLevelType w:val="hybridMultilevel"/>
    <w:tmpl w:val="9096514C"/>
    <w:lvl w:ilvl="0" w:tplc="63B214E8">
      <w:start w:val="1"/>
      <w:numFmt w:val="bullet"/>
      <w:lvlText w:val="-"/>
      <w:lvlJc w:val="left"/>
      <w:pPr>
        <w:ind w:left="720" w:hanging="360"/>
      </w:pPr>
      <w:rPr>
        <w:rFonts w:ascii="Swis721 LtEx BT" w:hAnsi="Swis721 LtEx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FD414D"/>
    <w:multiLevelType w:val="hybridMultilevel"/>
    <w:tmpl w:val="1DBE63BC"/>
    <w:lvl w:ilvl="0" w:tplc="999C5E9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017EF"/>
    <w:multiLevelType w:val="hybridMultilevel"/>
    <w:tmpl w:val="A628DCEC"/>
    <w:lvl w:ilvl="0" w:tplc="238063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6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13"/>
  </w:num>
  <w:num w:numId="13">
    <w:abstractNumId w:val="1"/>
  </w:num>
  <w:num w:numId="14">
    <w:abstractNumId w:val="11"/>
  </w:num>
  <w:num w:numId="15">
    <w:abstractNumId w:val="16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BC"/>
    <w:rsid w:val="00032579"/>
    <w:rsid w:val="00187C18"/>
    <w:rsid w:val="00221B79"/>
    <w:rsid w:val="00250612"/>
    <w:rsid w:val="0025065C"/>
    <w:rsid w:val="002E2E4A"/>
    <w:rsid w:val="00373E11"/>
    <w:rsid w:val="003D1AB1"/>
    <w:rsid w:val="00406378"/>
    <w:rsid w:val="004211E3"/>
    <w:rsid w:val="00435BA2"/>
    <w:rsid w:val="004C3FC7"/>
    <w:rsid w:val="00512E06"/>
    <w:rsid w:val="00517AFD"/>
    <w:rsid w:val="00562979"/>
    <w:rsid w:val="00576813"/>
    <w:rsid w:val="005F4F09"/>
    <w:rsid w:val="00605F4A"/>
    <w:rsid w:val="006066C7"/>
    <w:rsid w:val="0067449E"/>
    <w:rsid w:val="006A444A"/>
    <w:rsid w:val="006F6974"/>
    <w:rsid w:val="0073268F"/>
    <w:rsid w:val="00796B68"/>
    <w:rsid w:val="007F7886"/>
    <w:rsid w:val="00867663"/>
    <w:rsid w:val="00873719"/>
    <w:rsid w:val="0091624C"/>
    <w:rsid w:val="0095427F"/>
    <w:rsid w:val="00955ECB"/>
    <w:rsid w:val="009963DE"/>
    <w:rsid w:val="009D0013"/>
    <w:rsid w:val="00A96D5A"/>
    <w:rsid w:val="00AB3D1B"/>
    <w:rsid w:val="00AC2513"/>
    <w:rsid w:val="00B20956"/>
    <w:rsid w:val="00BB7EA4"/>
    <w:rsid w:val="00C72D23"/>
    <w:rsid w:val="00CC2088"/>
    <w:rsid w:val="00D904E7"/>
    <w:rsid w:val="00DF3E2A"/>
    <w:rsid w:val="00EC7147"/>
    <w:rsid w:val="00EF0BBC"/>
    <w:rsid w:val="00F270ED"/>
    <w:rsid w:val="00F76BD5"/>
    <w:rsid w:val="00F90310"/>
    <w:rsid w:val="00FF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08EA"/>
  <w15:docId w15:val="{4AA3DE68-2AC7-4812-9BAC-974BCF96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BBC"/>
    <w:pPr>
      <w:widowControl w:val="0"/>
      <w:suppressAutoHyphens/>
    </w:pPr>
    <w:rPr>
      <w:rFonts w:ascii="Arial" w:eastAsia="Times New Roman" w:hAnsi="Arial" w:cs="SansSerif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NagwekZnak1">
    <w:name w:val="Nagłówek Znak1"/>
    <w:link w:val="Nagwek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paragraph" w:styleId="Stopka">
    <w:name w:val="footer"/>
    <w:basedOn w:val="Normalny"/>
    <w:link w:val="StopkaZnak1"/>
    <w:uiPriority w:val="99"/>
    <w:rsid w:val="00EF0BBC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customStyle="1" w:styleId="StopkaZnak1">
    <w:name w:val="Stopka Znak1"/>
    <w:link w:val="Stopka"/>
    <w:uiPriority w:val="99"/>
    <w:rsid w:val="00EF0BBC"/>
    <w:rPr>
      <w:rFonts w:ascii="Arial" w:eastAsia="Times New Roman" w:hAnsi="Arial" w:cs="Times New Roman"/>
      <w:sz w:val="20"/>
      <w:szCs w:val="20"/>
      <w:lang w:val="x-none" w:eastAsia="zh-CN"/>
    </w:rPr>
  </w:style>
  <w:style w:type="character" w:styleId="Numerstrony">
    <w:name w:val="page number"/>
    <w:uiPriority w:val="99"/>
    <w:rsid w:val="00EF0BBC"/>
    <w:rPr>
      <w:rFonts w:cs="Times New Roman"/>
    </w:rPr>
  </w:style>
  <w:style w:type="paragraph" w:styleId="Akapitzlist">
    <w:name w:val="List Paragraph"/>
    <w:basedOn w:val="Normalny"/>
    <w:uiPriority w:val="34"/>
    <w:qFormat/>
    <w:rsid w:val="00EF0BBC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F0BB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character" w:styleId="Odwoaniedokomentarza">
    <w:name w:val="annotation reference"/>
    <w:uiPriority w:val="99"/>
    <w:semiHidden/>
    <w:unhideWhenUsed/>
    <w:rsid w:val="00EF0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BBC"/>
  </w:style>
  <w:style w:type="character" w:customStyle="1" w:styleId="TekstkomentarzaZnak">
    <w:name w:val="Tekst komentarza Znak"/>
    <w:link w:val="Tekstkomentarza"/>
    <w:uiPriority w:val="99"/>
    <w:semiHidden/>
    <w:rsid w:val="00EF0BBC"/>
    <w:rPr>
      <w:rFonts w:ascii="Arial" w:eastAsia="Times New Roman" w:hAnsi="Arial" w:cs="SansSerif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BB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0BBC"/>
    <w:rPr>
      <w:rFonts w:ascii="Arial" w:eastAsia="Times New Roman" w:hAnsi="Arial" w:cs="SansSerif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B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0BBC"/>
    <w:rPr>
      <w:rFonts w:ascii="Tahoma" w:eastAsia="Times New Roman" w:hAnsi="Tahoma" w:cs="Tahoma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576813"/>
    <w:rPr>
      <w:rFonts w:ascii="Arial" w:eastAsia="Times New Roman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2442</Words>
  <Characters>14656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kataso</dc:creator>
  <cp:lastModifiedBy>Joanna Przybylska</cp:lastModifiedBy>
  <cp:revision>2</cp:revision>
  <dcterms:created xsi:type="dcterms:W3CDTF">2020-07-14T12:17:00Z</dcterms:created>
  <dcterms:modified xsi:type="dcterms:W3CDTF">2020-07-14T12:17:00Z</dcterms:modified>
</cp:coreProperties>
</file>