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7294">
          <w:t>533/2020/P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7294">
        <w:rPr>
          <w:b/>
          <w:sz w:val="28"/>
        </w:rPr>
        <w:fldChar w:fldCharType="separate"/>
      </w:r>
      <w:r w:rsidR="00B77294">
        <w:rPr>
          <w:b/>
          <w:sz w:val="28"/>
        </w:rPr>
        <w:t>20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7294">
              <w:rPr>
                <w:b/>
                <w:sz w:val="24"/>
                <w:szCs w:val="24"/>
              </w:rPr>
              <w:fldChar w:fldCharType="separate"/>
            </w:r>
            <w:r w:rsidR="00B77294">
              <w:rPr>
                <w:b/>
                <w:sz w:val="24"/>
                <w:szCs w:val="24"/>
              </w:rPr>
              <w:t>przekazania na stan majątkowy Zespołu Szkół Elektrycznych nr 2 im. ks. Piotra Wawrzyniaka, z siedzibą przy ul. Świt 25, 60-375 Poznań, środków trwałych dydaktycznych zakupionych w 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7294" w:rsidP="00B7729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77294">
        <w:rPr>
          <w:color w:val="000000"/>
          <w:sz w:val="24"/>
        </w:rPr>
        <w:t xml:space="preserve">Na podstawie </w:t>
      </w:r>
      <w:r w:rsidRPr="00B77294">
        <w:rPr>
          <w:color w:val="000000"/>
          <w:sz w:val="24"/>
          <w:szCs w:val="24"/>
        </w:rPr>
        <w:t>art. 30 ust. 2 pkt 3 ustawy z dnia 8 marca 1990 r. o samorządzie gminnym (Dz. U. z 2020 r. poz. 713.)</w:t>
      </w:r>
      <w:r w:rsidRPr="00B77294">
        <w:rPr>
          <w:color w:val="000000"/>
          <w:sz w:val="24"/>
        </w:rPr>
        <w:t xml:space="preserve"> zarządza się, co następuje:</w:t>
      </w:r>
    </w:p>
    <w:p w:rsidR="00B77294" w:rsidRDefault="00B77294" w:rsidP="00B77294">
      <w:pPr>
        <w:spacing w:line="360" w:lineRule="auto"/>
        <w:jc w:val="both"/>
        <w:rPr>
          <w:sz w:val="24"/>
        </w:rPr>
      </w:pPr>
    </w:p>
    <w:p w:rsidR="00B77294" w:rsidRDefault="00B77294" w:rsidP="00B772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7294" w:rsidRDefault="00B77294" w:rsidP="00B77294">
      <w:pPr>
        <w:keepNext/>
        <w:spacing w:line="360" w:lineRule="auto"/>
        <w:rPr>
          <w:color w:val="000000"/>
          <w:sz w:val="24"/>
        </w:rPr>
      </w:pPr>
    </w:p>
    <w:p w:rsidR="00B77294" w:rsidRPr="00B77294" w:rsidRDefault="00B77294" w:rsidP="00B772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7294">
        <w:rPr>
          <w:color w:val="000000"/>
          <w:sz w:val="24"/>
          <w:szCs w:val="24"/>
        </w:rPr>
        <w:t>Przekazuje się na stan majątkowy Zespołu Szkół Elektrycznych nr 2 im. ks. Piotra Wawrzyniaka, z siedzibą przy ul. Świt 25, 60-375 Poznań, środki trwałe dydaktyczne o</w:t>
      </w:r>
      <w:r w:rsidR="00C96DAD">
        <w:rPr>
          <w:color w:val="000000"/>
          <w:sz w:val="24"/>
          <w:szCs w:val="24"/>
        </w:rPr>
        <w:t> </w:t>
      </w:r>
      <w:r w:rsidRPr="00B77294">
        <w:rPr>
          <w:color w:val="000000"/>
          <w:sz w:val="24"/>
          <w:szCs w:val="24"/>
        </w:rPr>
        <w:t>łącznej wartości 58 805,07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</w:t>
      </w:r>
      <w:r w:rsidR="00C96DAD">
        <w:rPr>
          <w:color w:val="000000"/>
          <w:sz w:val="24"/>
          <w:szCs w:val="24"/>
        </w:rPr>
        <w:t> </w:t>
      </w:r>
      <w:r w:rsidRPr="00B77294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B77294" w:rsidRPr="00B77294" w:rsidRDefault="00B77294" w:rsidP="00B772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7294">
        <w:rPr>
          <w:color w:val="000000"/>
          <w:sz w:val="24"/>
          <w:szCs w:val="24"/>
        </w:rPr>
        <w:t>1) zasilacz programowalny (1 szt.) - 1 387,44 zł;</w:t>
      </w:r>
    </w:p>
    <w:p w:rsidR="00B77294" w:rsidRPr="00B77294" w:rsidRDefault="00B77294" w:rsidP="00B772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7294">
        <w:rPr>
          <w:color w:val="000000"/>
          <w:sz w:val="24"/>
          <w:szCs w:val="24"/>
        </w:rPr>
        <w:t xml:space="preserve">2) uniwersalny zestaw laboratoryjny (1 szt.) - 2 408,34 zł; </w:t>
      </w:r>
      <w:r w:rsidRPr="00B77294">
        <w:rPr>
          <w:color w:val="000000"/>
          <w:sz w:val="24"/>
          <w:szCs w:val="24"/>
        </w:rPr>
        <w:tab/>
      </w:r>
    </w:p>
    <w:p w:rsidR="00B77294" w:rsidRPr="00B77294" w:rsidRDefault="00B77294" w:rsidP="00B772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7294">
        <w:rPr>
          <w:color w:val="000000"/>
          <w:sz w:val="24"/>
          <w:szCs w:val="24"/>
        </w:rPr>
        <w:t>3) multimetr cyfrowy (1 szt.) - 1 565,79 zł;</w:t>
      </w:r>
    </w:p>
    <w:p w:rsidR="00B77294" w:rsidRPr="00B77294" w:rsidRDefault="00B77294" w:rsidP="00B772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7294">
        <w:rPr>
          <w:color w:val="000000"/>
          <w:sz w:val="24"/>
          <w:szCs w:val="24"/>
        </w:rPr>
        <w:t>4) lampa ze szkłem powiększającym (1 szt.) - 906,51 zł;</w:t>
      </w:r>
    </w:p>
    <w:p w:rsidR="00B77294" w:rsidRPr="00B77294" w:rsidRDefault="00B77294" w:rsidP="00B772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7294">
        <w:rPr>
          <w:color w:val="000000"/>
          <w:sz w:val="24"/>
          <w:szCs w:val="24"/>
        </w:rPr>
        <w:t>5) stacja lutownicza (1 szt.) - 2 633,43 zł;</w:t>
      </w:r>
    </w:p>
    <w:p w:rsidR="00B77294" w:rsidRPr="00B77294" w:rsidRDefault="00B77294" w:rsidP="00B772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7294">
        <w:rPr>
          <w:color w:val="000000"/>
          <w:sz w:val="24"/>
          <w:szCs w:val="24"/>
        </w:rPr>
        <w:t>6) zestaw edukacyjny z modułem do techniki cyfrowej (1 kpl.) - 30 100,56 zł;</w:t>
      </w:r>
    </w:p>
    <w:p w:rsidR="00B77294" w:rsidRDefault="00B77294" w:rsidP="00B7729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7294">
        <w:rPr>
          <w:color w:val="000000"/>
          <w:sz w:val="24"/>
          <w:szCs w:val="24"/>
        </w:rPr>
        <w:lastRenderedPageBreak/>
        <w:t>7) zestaw edukacyjny laboratoryjny (1 kpl.) - 19 803,00 zł.</w:t>
      </w:r>
    </w:p>
    <w:p w:rsidR="00B77294" w:rsidRDefault="00B77294" w:rsidP="00B77294">
      <w:pPr>
        <w:spacing w:line="360" w:lineRule="auto"/>
        <w:jc w:val="both"/>
        <w:rPr>
          <w:color w:val="000000"/>
          <w:sz w:val="24"/>
        </w:rPr>
      </w:pPr>
    </w:p>
    <w:p w:rsidR="00B77294" w:rsidRDefault="00B77294" w:rsidP="00B772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7294" w:rsidRDefault="00B77294" w:rsidP="00B77294">
      <w:pPr>
        <w:keepNext/>
        <w:spacing w:line="360" w:lineRule="auto"/>
        <w:rPr>
          <w:color w:val="000000"/>
          <w:sz w:val="24"/>
        </w:rPr>
      </w:pPr>
    </w:p>
    <w:p w:rsidR="00B77294" w:rsidRDefault="00B77294" w:rsidP="00B7729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7294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B77294" w:rsidRDefault="00B77294" w:rsidP="00B77294">
      <w:pPr>
        <w:spacing w:line="360" w:lineRule="auto"/>
        <w:jc w:val="both"/>
        <w:rPr>
          <w:color w:val="000000"/>
          <w:sz w:val="24"/>
        </w:rPr>
      </w:pPr>
    </w:p>
    <w:p w:rsidR="00B77294" w:rsidRDefault="00B77294" w:rsidP="00B772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7294" w:rsidRDefault="00B77294" w:rsidP="00B77294">
      <w:pPr>
        <w:keepNext/>
        <w:spacing w:line="360" w:lineRule="auto"/>
        <w:rPr>
          <w:color w:val="000000"/>
          <w:sz w:val="24"/>
        </w:rPr>
      </w:pPr>
    </w:p>
    <w:p w:rsidR="00B77294" w:rsidRDefault="00B77294" w:rsidP="00B772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7294">
        <w:rPr>
          <w:color w:val="000000"/>
          <w:sz w:val="24"/>
          <w:szCs w:val="24"/>
        </w:rPr>
        <w:t>Zarządzenie wchodzi w życie z dniem podpisania.</w:t>
      </w:r>
    </w:p>
    <w:p w:rsidR="00B77294" w:rsidRDefault="00B77294" w:rsidP="00B77294">
      <w:pPr>
        <w:spacing w:line="360" w:lineRule="auto"/>
        <w:jc w:val="both"/>
        <w:rPr>
          <w:color w:val="000000"/>
          <w:sz w:val="24"/>
        </w:rPr>
      </w:pPr>
    </w:p>
    <w:p w:rsidR="00B77294" w:rsidRDefault="00B77294" w:rsidP="00B772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77294" w:rsidRDefault="00B77294" w:rsidP="00B772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77294" w:rsidRPr="00B77294" w:rsidRDefault="00B77294" w:rsidP="00B772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7294" w:rsidRPr="00B77294" w:rsidSect="00B772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294" w:rsidRDefault="00B77294">
      <w:r>
        <w:separator/>
      </w:r>
    </w:p>
  </w:endnote>
  <w:endnote w:type="continuationSeparator" w:id="0">
    <w:p w:rsidR="00B77294" w:rsidRDefault="00B7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294" w:rsidRDefault="00B77294">
      <w:r>
        <w:separator/>
      </w:r>
    </w:p>
  </w:footnote>
  <w:footnote w:type="continuationSeparator" w:id="0">
    <w:p w:rsidR="00B77294" w:rsidRDefault="00B77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pca 2020r."/>
    <w:docVar w:name="AktNr" w:val="533/2020/P"/>
    <w:docVar w:name="Sprawa" w:val="przekazania na stan majątkowy Zespołu Szkół Elektrycznych nr 2 im. ks. Piotra Wawrzyniaka, z siedzibą przy ul. Świt 25, 60-375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B7729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7294"/>
    <w:rsid w:val="00BA113A"/>
    <w:rsid w:val="00BB3401"/>
    <w:rsid w:val="00C5423F"/>
    <w:rsid w:val="00C96DAD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F2BCD-1398-45C6-AEE4-C7AEC896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308</Words>
  <Characters>1720</Characters>
  <Application>Microsoft Office Word</Application>
  <DocSecurity>0</DocSecurity>
  <Lines>52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2020-07-20T12:51:00Z</dcterms:created>
  <dcterms:modified xsi:type="dcterms:W3CDTF">2020-07-20T12:51:00Z</dcterms:modified>
</cp:coreProperties>
</file>