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E715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E7151">
              <w:rPr>
                <w:b/>
              </w:rPr>
              <w:fldChar w:fldCharType="separate"/>
            </w:r>
            <w:r w:rsidR="007E7151">
              <w:rPr>
                <w:b/>
              </w:rPr>
              <w:t>ogłoszenia wykazu nieruchomości stanowiących własność Miasta Poznania, położonych w Poznaniu przy ul. Kazimierza Pułaskiego, przeznaczonych do wynajęcia w trybie przetargu ustnego nieograniczonego oraz określenia zasad przeprowadzania przetargu na wynajęcie tych nieruchomości w 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E7151" w:rsidRDefault="00FA63B5" w:rsidP="007E7151">
      <w:pPr>
        <w:spacing w:line="360" w:lineRule="auto"/>
        <w:jc w:val="both"/>
      </w:pPr>
      <w:bookmarkStart w:id="2" w:name="z1"/>
      <w:bookmarkEnd w:id="2"/>
    </w:p>
    <w:p w:rsidR="007E7151" w:rsidRPr="007E7151" w:rsidRDefault="007E7151" w:rsidP="007E715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7151">
        <w:rPr>
          <w:color w:val="000000"/>
        </w:rPr>
        <w:t>Ustawa z dnia 21 sierpnia 1997 r. o gospodarce nieruchomościami (Dz. U. z 2020 r. poz. 65), ustawa z dnia 8 marca 1990 r. o samorządzie gminnym (Dz. U. z 2020 r. poz. 713), ustawa z</w:t>
      </w:r>
      <w:r w:rsidR="00537401">
        <w:rPr>
          <w:color w:val="000000"/>
        </w:rPr>
        <w:t> </w:t>
      </w:r>
      <w:r w:rsidRPr="007E7151">
        <w:rPr>
          <w:color w:val="000000"/>
        </w:rPr>
        <w:t>dnia 23 kwietnia 1964 r. Kodeks cywilny (Dz. U. z 2019 r. poz. 1145) oraz uchwała Nr LXI/840/V/2009 Rady Miasta Poznania z dnia 13 października 2009 roku (tekst jednolity: uchwała Nr XIX/324/VIII/2019 Rady Miasta Poznania z dnia 19 listopada 2019 r.) w sprawie zasad gospodarowania nieruchomościami miasta Poznania określają m.in. zasady gospodarowania nieruchomościami stanowiącymi własność jednostek samorządu terytorialnego oraz sposób i tryb przeprowadzania przetargów na sprzedaż nieruchomości stanowiących własność samorządu terytorialnego.</w:t>
      </w:r>
    </w:p>
    <w:p w:rsidR="007E7151" w:rsidRPr="007E7151" w:rsidRDefault="007E7151" w:rsidP="007E715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7151">
        <w:rPr>
          <w:color w:val="000000"/>
        </w:rPr>
        <w:t>Powyższe akty prawne nie obejmują zasad najmu nieruchomości stanowiących własność Miasta Poznania w przetargu ustnym nieograniczonym.</w:t>
      </w:r>
    </w:p>
    <w:p w:rsidR="007E7151" w:rsidRPr="007E7151" w:rsidRDefault="007E7151" w:rsidP="007E715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7151">
        <w:rPr>
          <w:color w:val="000000"/>
        </w:rPr>
        <w:t>Z uwagi na brak przepisów regulujących procedurę najmu w przetargu ustnym nieograniczonym nieruchomości stanowiących własność Miasta Poznania niezbędne jest ustalenie zasad, na jakich następować będzie wynajęcie w przetargu ustnym nieograniczonym nieruchomości stanowiących własność Miasta Poznania.</w:t>
      </w:r>
    </w:p>
    <w:p w:rsidR="007E7151" w:rsidRPr="007E7151" w:rsidRDefault="007E7151" w:rsidP="007E715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E7151">
        <w:rPr>
          <w:color w:val="000000"/>
        </w:rPr>
        <w:t>Przyjęte rozwiązanie zapewni jawność i jednolitość postępowania przy wynajęciu nieruchomości, a ponadto zapewni równy dostęp do udziału w przetargu i uzyskanie najkorzystniejszego wyniku przetargu.</w:t>
      </w:r>
    </w:p>
    <w:p w:rsidR="007E7151" w:rsidRDefault="007E7151" w:rsidP="007E7151">
      <w:pPr>
        <w:spacing w:line="360" w:lineRule="auto"/>
        <w:jc w:val="both"/>
        <w:rPr>
          <w:color w:val="000000"/>
        </w:rPr>
      </w:pPr>
      <w:r w:rsidRPr="007E7151">
        <w:rPr>
          <w:color w:val="000000"/>
        </w:rPr>
        <w:t>Z uwagi na powyższe wydanie niniejszego zarządzenia jest słuszne i uzasadnione.</w:t>
      </w:r>
    </w:p>
    <w:p w:rsidR="007E7151" w:rsidRDefault="007E7151" w:rsidP="007E7151">
      <w:pPr>
        <w:spacing w:line="360" w:lineRule="auto"/>
        <w:jc w:val="both"/>
      </w:pPr>
    </w:p>
    <w:p w:rsidR="007E7151" w:rsidRDefault="007E7151" w:rsidP="007E7151">
      <w:pPr>
        <w:keepNext/>
        <w:spacing w:line="360" w:lineRule="auto"/>
        <w:jc w:val="center"/>
      </w:pPr>
      <w:r>
        <w:lastRenderedPageBreak/>
        <w:t>DYREKTOR WYDZIAŁU</w:t>
      </w:r>
    </w:p>
    <w:p w:rsidR="007E7151" w:rsidRPr="007E7151" w:rsidRDefault="007E7151" w:rsidP="007E7151">
      <w:pPr>
        <w:keepNext/>
        <w:spacing w:line="360" w:lineRule="auto"/>
        <w:jc w:val="center"/>
      </w:pPr>
      <w:r>
        <w:t>(-) Magda Albińska</w:t>
      </w:r>
    </w:p>
    <w:sectPr w:rsidR="007E7151" w:rsidRPr="007E7151" w:rsidSect="007E715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151" w:rsidRDefault="007E7151">
      <w:r>
        <w:separator/>
      </w:r>
    </w:p>
  </w:endnote>
  <w:endnote w:type="continuationSeparator" w:id="0">
    <w:p w:rsidR="007E7151" w:rsidRDefault="007E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151" w:rsidRDefault="007E7151">
      <w:r>
        <w:separator/>
      </w:r>
    </w:p>
  </w:footnote>
  <w:footnote w:type="continuationSeparator" w:id="0">
    <w:p w:rsidR="007E7151" w:rsidRDefault="007E7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ych własność Miasta Poznania, położonych w Poznaniu przy ul. Kazimierza Pułaskiego, przeznaczonych do wynajęcia w trybie przetargu ustnego nieograniczonego oraz określenia zasad przeprowadzania przetargu na wynajęcie tych nieruchomości w trybie przetargu ustnego nieograniczonego."/>
  </w:docVars>
  <w:rsids>
    <w:rsidRoot w:val="007E7151"/>
    <w:rsid w:val="000607A3"/>
    <w:rsid w:val="001B1D53"/>
    <w:rsid w:val="0022095A"/>
    <w:rsid w:val="002946C5"/>
    <w:rsid w:val="002C29F3"/>
    <w:rsid w:val="00537401"/>
    <w:rsid w:val="00796326"/>
    <w:rsid w:val="007E715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BFD47-CD5A-4D92-BA43-EF1685EF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249</Words>
  <Characters>1672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2020-07-23T05:55:00Z</dcterms:created>
  <dcterms:modified xsi:type="dcterms:W3CDTF">2020-07-23T05:55:00Z</dcterms:modified>
</cp:coreProperties>
</file>