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5430">
              <w:rPr>
                <w:b/>
              </w:rPr>
              <w:fldChar w:fldCharType="separate"/>
            </w:r>
            <w:r w:rsidR="002A5430">
              <w:rPr>
                <w:b/>
              </w:rPr>
              <w:t xml:space="preserve">ogłoszenia wykazu nieruchomości stanowiącej własność Miasta Poznania, położonej w Poznaniu w rejonie ulic: ul. Adolfa Bnińskiego i Macieja Rataja, przeznaczonej do sprzedaży w 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5430" w:rsidRDefault="00FA63B5" w:rsidP="002A5430">
      <w:pPr>
        <w:spacing w:line="360" w:lineRule="auto"/>
        <w:jc w:val="both"/>
      </w:pPr>
      <w:bookmarkStart w:id="2" w:name="z1"/>
      <w:bookmarkEnd w:id="2"/>
    </w:p>
    <w:p w:rsidR="002A5430" w:rsidRPr="002A5430" w:rsidRDefault="002A5430" w:rsidP="002A5430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A5430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2A5430" w:rsidRPr="002A5430" w:rsidRDefault="002A5430" w:rsidP="002A5430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2A5430">
        <w:rPr>
          <w:color w:val="000000"/>
          <w:szCs w:val="20"/>
        </w:rPr>
        <w:t xml:space="preserve">W miejscowym planie zagospodarowania przestrzennego </w:t>
      </w:r>
      <w:r w:rsidRPr="002A5430">
        <w:rPr>
          <w:color w:val="000000"/>
        </w:rPr>
        <w:t>„W rejonie ulic Macieja Rataja i</w:t>
      </w:r>
      <w:r w:rsidR="005E47DB">
        <w:rPr>
          <w:color w:val="000000"/>
        </w:rPr>
        <w:t> </w:t>
      </w:r>
      <w:r w:rsidRPr="002A5430">
        <w:rPr>
          <w:color w:val="000000"/>
        </w:rPr>
        <w:t>Związku Walki Zbrojnej”</w:t>
      </w:r>
      <w:r w:rsidRPr="002A5430">
        <w:rPr>
          <w:color w:val="000000"/>
          <w:szCs w:val="20"/>
        </w:rPr>
        <w:t xml:space="preserve"> w Poznaniu, zatwierdzonym uchwałą Nr XLV/692/VI/2013 Rady Miasta Poznania z dnia 5 lutego 2013 r. (Dz. Urz. Woj. Wlkp. poz. 2013 z dnia 6 marca 2013 r.) przedmiotowa nieruchomość znajduje się na obszarze oznaczonym symbolem: </w:t>
      </w:r>
      <w:r w:rsidRPr="002A5430">
        <w:rPr>
          <w:b/>
          <w:bCs/>
          <w:color w:val="000000"/>
          <w:szCs w:val="20"/>
        </w:rPr>
        <w:t>1MN –</w:t>
      </w:r>
      <w:r w:rsidR="005E47DB">
        <w:rPr>
          <w:b/>
          <w:bCs/>
          <w:color w:val="000000"/>
          <w:szCs w:val="20"/>
        </w:rPr>
        <w:t> </w:t>
      </w:r>
      <w:r w:rsidRPr="002A5430">
        <w:rPr>
          <w:b/>
          <w:bCs/>
          <w:color w:val="000000"/>
          <w:szCs w:val="20"/>
        </w:rPr>
        <w:t xml:space="preserve">tereny zabudowy mieszkaniowej jednorodzinnej. </w:t>
      </w:r>
    </w:p>
    <w:p w:rsidR="002A5430" w:rsidRPr="002A5430" w:rsidRDefault="002A5430" w:rsidP="002A54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A5430">
        <w:rPr>
          <w:color w:val="000000"/>
          <w:szCs w:val="20"/>
        </w:rPr>
        <w:t xml:space="preserve">Powyższe potwierdził Wydział Urbanistyki i Architektury Urzędu Miasta Poznania w piśmie nr UA-IV.6724.609.2019 z dnia 20 marca 2019 r., którego aktualność została potwierdzona pismem U-IV.6724.696.2020 z dnia 13 maja 2020 r.  </w:t>
      </w:r>
    </w:p>
    <w:p w:rsidR="002A5430" w:rsidRPr="002A5430" w:rsidRDefault="002A5430" w:rsidP="002A54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A5430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(tekst jednolity: uchwała Nr XIX/324/VIII/2019 Rady Miasta Poznania z dnia 19 listopada 2019 r.).</w:t>
      </w:r>
    </w:p>
    <w:p w:rsidR="002A5430" w:rsidRPr="002A5430" w:rsidRDefault="002A5430" w:rsidP="002A54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A5430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2A5430" w:rsidRPr="002A5430" w:rsidRDefault="002A5430" w:rsidP="002A54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A5430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5E47DB">
        <w:rPr>
          <w:color w:val="000000"/>
          <w:szCs w:val="20"/>
        </w:rPr>
        <w:t> </w:t>
      </w:r>
      <w:r w:rsidRPr="002A5430">
        <w:rPr>
          <w:color w:val="000000"/>
          <w:szCs w:val="20"/>
        </w:rPr>
        <w:t>zamieszczeniu tego wykazu podaje się do publicznej wiadomości poprzez ogłoszenie w</w:t>
      </w:r>
      <w:r w:rsidR="005E47DB">
        <w:rPr>
          <w:color w:val="000000"/>
          <w:szCs w:val="20"/>
        </w:rPr>
        <w:t> </w:t>
      </w:r>
      <w:r w:rsidRPr="002A5430">
        <w:rPr>
          <w:color w:val="000000"/>
          <w:szCs w:val="20"/>
        </w:rPr>
        <w:t>prasie lokalnej o zasięgu obejmującym co najmniej powiat, na terenie którego położone są nieruchomości.</w:t>
      </w:r>
    </w:p>
    <w:p w:rsidR="002A5430" w:rsidRDefault="002A5430" w:rsidP="002A5430">
      <w:pPr>
        <w:spacing w:line="360" w:lineRule="auto"/>
        <w:jc w:val="both"/>
        <w:rPr>
          <w:color w:val="000000"/>
          <w:szCs w:val="20"/>
        </w:rPr>
      </w:pPr>
      <w:r w:rsidRPr="002A5430">
        <w:rPr>
          <w:color w:val="000000"/>
          <w:szCs w:val="20"/>
        </w:rPr>
        <w:lastRenderedPageBreak/>
        <w:t>Z uwagi na powyższe wydanie zarządzenia jest słuszne i uzasadnione.</w:t>
      </w:r>
    </w:p>
    <w:p w:rsidR="002A5430" w:rsidRDefault="002A5430" w:rsidP="002A5430">
      <w:pPr>
        <w:spacing w:line="360" w:lineRule="auto"/>
        <w:jc w:val="both"/>
      </w:pPr>
    </w:p>
    <w:p w:rsidR="002A5430" w:rsidRDefault="002A5430" w:rsidP="002A5430">
      <w:pPr>
        <w:keepNext/>
        <w:spacing w:line="360" w:lineRule="auto"/>
        <w:jc w:val="center"/>
      </w:pPr>
      <w:r>
        <w:t>DYREKTOR WYDZIAŁU</w:t>
      </w:r>
    </w:p>
    <w:p w:rsidR="002A5430" w:rsidRPr="002A5430" w:rsidRDefault="002A5430" w:rsidP="002A5430">
      <w:pPr>
        <w:keepNext/>
        <w:spacing w:line="360" w:lineRule="auto"/>
        <w:jc w:val="center"/>
      </w:pPr>
      <w:r>
        <w:t>(-) Magda Albińska</w:t>
      </w:r>
    </w:p>
    <w:sectPr w:rsidR="002A5430" w:rsidRPr="002A5430" w:rsidSect="002A54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430" w:rsidRDefault="002A5430">
      <w:r>
        <w:separator/>
      </w:r>
    </w:p>
  </w:endnote>
  <w:endnote w:type="continuationSeparator" w:id="0">
    <w:p w:rsidR="002A5430" w:rsidRDefault="002A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430" w:rsidRDefault="002A5430">
      <w:r>
        <w:separator/>
      </w:r>
    </w:p>
  </w:footnote>
  <w:footnote w:type="continuationSeparator" w:id="0">
    <w:p w:rsidR="002A5430" w:rsidRDefault="002A5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: ul. Adolfa Bnińskiego i Macieja Rataja, przeznaczonej do sprzedaży w trybie przetargu ustnego nieograniczonego. "/>
  </w:docVars>
  <w:rsids>
    <w:rsidRoot w:val="002A5430"/>
    <w:rsid w:val="000607A3"/>
    <w:rsid w:val="001B1D53"/>
    <w:rsid w:val="0022095A"/>
    <w:rsid w:val="002946C5"/>
    <w:rsid w:val="002A5430"/>
    <w:rsid w:val="002C29F3"/>
    <w:rsid w:val="005E47D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4D0A0-5F71-4B45-8763-8E2EF592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281</Words>
  <Characters>1796</Characters>
  <Application>Microsoft Office Word</Application>
  <DocSecurity>0</DocSecurity>
  <Lines>39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2020-07-24T12:21:00Z</dcterms:created>
  <dcterms:modified xsi:type="dcterms:W3CDTF">2020-07-24T12:21:00Z</dcterms:modified>
</cp:coreProperties>
</file>