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C9B">
          <w:t>593/2020/P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C9B">
        <w:rPr>
          <w:b/>
          <w:sz w:val="28"/>
        </w:rPr>
        <w:fldChar w:fldCharType="separate"/>
      </w:r>
      <w:r w:rsidR="00A24C9B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C9B">
              <w:rPr>
                <w:b/>
                <w:sz w:val="24"/>
                <w:szCs w:val="24"/>
              </w:rPr>
              <w:fldChar w:fldCharType="separate"/>
            </w:r>
            <w:r w:rsidR="00A24C9B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C9B" w:rsidP="00A24C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4C9B">
        <w:rPr>
          <w:color w:val="000000"/>
          <w:sz w:val="24"/>
        </w:rPr>
        <w:t xml:space="preserve">Na podstawie </w:t>
      </w:r>
      <w:r w:rsidRPr="00A24C9B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A24C9B">
        <w:rPr>
          <w:color w:val="000000"/>
          <w:sz w:val="24"/>
        </w:rPr>
        <w:t xml:space="preserve"> zarządza się, co następuje:</w:t>
      </w:r>
    </w:p>
    <w:p w:rsidR="00A24C9B" w:rsidRDefault="00A24C9B" w:rsidP="00A24C9B">
      <w:pPr>
        <w:spacing w:line="360" w:lineRule="auto"/>
        <w:jc w:val="both"/>
        <w:rPr>
          <w:sz w:val="24"/>
        </w:rPr>
      </w:pPr>
    </w:p>
    <w:p w:rsidR="00A24C9B" w:rsidRDefault="00A24C9B" w:rsidP="00A24C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C9B" w:rsidRDefault="00A24C9B" w:rsidP="00A24C9B">
      <w:pPr>
        <w:keepNext/>
        <w:spacing w:line="360" w:lineRule="auto"/>
        <w:rPr>
          <w:color w:val="000000"/>
          <w:sz w:val="24"/>
        </w:rPr>
      </w:pPr>
    </w:p>
    <w:p w:rsidR="00A24C9B" w:rsidRPr="00A24C9B" w:rsidRDefault="00A24C9B" w:rsidP="00A24C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C9B">
        <w:rPr>
          <w:color w:val="000000"/>
          <w:sz w:val="24"/>
          <w:szCs w:val="24"/>
        </w:rPr>
        <w:t>Przekazuje się na stan majątkowy Zespołu Szkół Zawodowych nr 6 im. Joachima Lelewela, z</w:t>
      </w:r>
      <w:r w:rsidR="00CE6607">
        <w:rPr>
          <w:color w:val="000000"/>
          <w:sz w:val="24"/>
          <w:szCs w:val="24"/>
        </w:rPr>
        <w:t> </w:t>
      </w:r>
      <w:r w:rsidRPr="00A24C9B">
        <w:rPr>
          <w:color w:val="000000"/>
          <w:sz w:val="24"/>
          <w:szCs w:val="24"/>
        </w:rPr>
        <w:t>siedzibą przy ul. Działyńskich 4/5, 61-727 Poznań, środki trwałe dydaktyczne o łącznej wartości 28 952,97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A24C9B" w:rsidRPr="00A24C9B" w:rsidRDefault="00A24C9B" w:rsidP="00A24C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C9B">
        <w:rPr>
          <w:color w:val="000000"/>
          <w:sz w:val="24"/>
          <w:szCs w:val="24"/>
        </w:rPr>
        <w:t>1) nagłośnienie (2 kpl.) – 6 078,66 zł;</w:t>
      </w:r>
    </w:p>
    <w:p w:rsidR="00A24C9B" w:rsidRPr="00A24C9B" w:rsidRDefault="00A24C9B" w:rsidP="00A24C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C9B">
        <w:rPr>
          <w:color w:val="000000"/>
          <w:sz w:val="24"/>
          <w:szCs w:val="24"/>
        </w:rPr>
        <w:t>2) kamera z aparatami i obiektywami (1 kpl.) – 12 990,03 zł;</w:t>
      </w:r>
    </w:p>
    <w:p w:rsidR="00A24C9B" w:rsidRPr="00A24C9B" w:rsidRDefault="00A24C9B" w:rsidP="00A24C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C9B">
        <w:rPr>
          <w:color w:val="000000"/>
          <w:sz w:val="24"/>
          <w:szCs w:val="24"/>
        </w:rPr>
        <w:t>3) telewizor 42" z odtwarzaczem DVD (1 szt.) – 2 464,92 zł;</w:t>
      </w:r>
    </w:p>
    <w:p w:rsidR="00A24C9B" w:rsidRDefault="00A24C9B" w:rsidP="00A24C9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C9B">
        <w:rPr>
          <w:color w:val="000000"/>
          <w:sz w:val="24"/>
          <w:szCs w:val="24"/>
        </w:rPr>
        <w:t>4) drobny sprzęt dydaktyczny (1 kpl.) – 7 419,36 zł.</w:t>
      </w:r>
    </w:p>
    <w:p w:rsidR="00A24C9B" w:rsidRDefault="00A24C9B" w:rsidP="00A24C9B">
      <w:pPr>
        <w:spacing w:line="360" w:lineRule="auto"/>
        <w:jc w:val="both"/>
        <w:rPr>
          <w:color w:val="000000"/>
          <w:sz w:val="24"/>
        </w:rPr>
      </w:pPr>
    </w:p>
    <w:p w:rsidR="00A24C9B" w:rsidRDefault="00A24C9B" w:rsidP="00A24C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24C9B" w:rsidRDefault="00A24C9B" w:rsidP="00A24C9B">
      <w:pPr>
        <w:keepNext/>
        <w:spacing w:line="360" w:lineRule="auto"/>
        <w:rPr>
          <w:color w:val="000000"/>
          <w:sz w:val="24"/>
        </w:rPr>
      </w:pPr>
    </w:p>
    <w:p w:rsidR="00A24C9B" w:rsidRDefault="00A24C9B" w:rsidP="00A24C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C9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24C9B" w:rsidRDefault="00A24C9B" w:rsidP="00A24C9B">
      <w:pPr>
        <w:spacing w:line="360" w:lineRule="auto"/>
        <w:jc w:val="both"/>
        <w:rPr>
          <w:color w:val="000000"/>
          <w:sz w:val="24"/>
        </w:rPr>
      </w:pPr>
    </w:p>
    <w:p w:rsidR="00A24C9B" w:rsidRDefault="00A24C9B" w:rsidP="00A24C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C9B" w:rsidRDefault="00A24C9B" w:rsidP="00A24C9B">
      <w:pPr>
        <w:keepNext/>
        <w:spacing w:line="360" w:lineRule="auto"/>
        <w:rPr>
          <w:color w:val="000000"/>
          <w:sz w:val="24"/>
        </w:rPr>
      </w:pPr>
    </w:p>
    <w:p w:rsidR="00A24C9B" w:rsidRDefault="00A24C9B" w:rsidP="00A24C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C9B">
        <w:rPr>
          <w:color w:val="000000"/>
          <w:sz w:val="24"/>
          <w:szCs w:val="24"/>
        </w:rPr>
        <w:t>Zarządzenie wchodzi w życie z dniem podpisania.</w:t>
      </w:r>
    </w:p>
    <w:p w:rsidR="00A24C9B" w:rsidRDefault="00A24C9B" w:rsidP="00A24C9B">
      <w:pPr>
        <w:spacing w:line="360" w:lineRule="auto"/>
        <w:jc w:val="both"/>
        <w:rPr>
          <w:color w:val="000000"/>
          <w:sz w:val="24"/>
        </w:rPr>
      </w:pPr>
    </w:p>
    <w:p w:rsidR="00A24C9B" w:rsidRDefault="00A24C9B" w:rsidP="00A24C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4C9B" w:rsidRDefault="00A24C9B" w:rsidP="00A24C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4C9B" w:rsidRPr="00A24C9B" w:rsidRDefault="00A24C9B" w:rsidP="00A24C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4C9B" w:rsidRPr="00A24C9B" w:rsidSect="00A24C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9B" w:rsidRDefault="00A24C9B">
      <w:r>
        <w:separator/>
      </w:r>
    </w:p>
  </w:endnote>
  <w:endnote w:type="continuationSeparator" w:id="0">
    <w:p w:rsidR="00A24C9B" w:rsidRDefault="00A2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9B" w:rsidRDefault="00A24C9B">
      <w:r>
        <w:separator/>
      </w:r>
    </w:p>
  </w:footnote>
  <w:footnote w:type="continuationSeparator" w:id="0">
    <w:p w:rsidR="00A24C9B" w:rsidRDefault="00A2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3/2020/P"/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24C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C9B"/>
    <w:rsid w:val="00A5209A"/>
    <w:rsid w:val="00AA184A"/>
    <w:rsid w:val="00BA113A"/>
    <w:rsid w:val="00BB3401"/>
    <w:rsid w:val="00C5423F"/>
    <w:rsid w:val="00CB05CD"/>
    <w:rsid w:val="00CD3B7B"/>
    <w:rsid w:val="00CE5304"/>
    <w:rsid w:val="00CE660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8772-CB17-4DCF-8CC8-F029394B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1579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2020-08-04T11:48:00Z</dcterms:created>
  <dcterms:modified xsi:type="dcterms:W3CDTF">2020-08-04T11:48:00Z</dcterms:modified>
</cp:coreProperties>
</file>