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29F3">
          <w:t>598/2020/P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C29F3">
        <w:rPr>
          <w:b/>
          <w:sz w:val="28"/>
        </w:rPr>
        <w:fldChar w:fldCharType="separate"/>
      </w:r>
      <w:r w:rsidR="00BC29F3">
        <w:rPr>
          <w:b/>
          <w:sz w:val="28"/>
        </w:rPr>
        <w:t>4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29F3">
              <w:rPr>
                <w:b/>
                <w:sz w:val="24"/>
                <w:szCs w:val="24"/>
              </w:rPr>
              <w:fldChar w:fldCharType="separate"/>
            </w:r>
            <w:r w:rsidR="00BC29F3">
              <w:rPr>
                <w:b/>
                <w:sz w:val="24"/>
                <w:szCs w:val="24"/>
              </w:rPr>
              <w:t>przekazania na stan majątkowy Zespołu Szkół Przemysłu Spożywczego im. Jana i Jędrzeja Śniadeckich, z siedzibą przy ul. Warzywnej 19, 61-658 Poznań, środka trwałego dydaktycznego zakupionego w ramach projektu pod nazwą: "Kwalifikacje zawodowe kluczem do sukcesu –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29F3" w:rsidP="00BC29F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C29F3">
        <w:rPr>
          <w:color w:val="000000"/>
          <w:sz w:val="24"/>
        </w:rPr>
        <w:t xml:space="preserve">Na podstawie </w:t>
      </w:r>
      <w:r w:rsidRPr="00BC29F3">
        <w:rPr>
          <w:color w:val="000000"/>
          <w:sz w:val="24"/>
          <w:szCs w:val="24"/>
        </w:rPr>
        <w:t>art. 30 ust. 2 pkt 3 ustawy z dnia 8 marca 1990 r. o samorządzie gminnym (Dz. U. z 2020 r. poz. 713.)</w:t>
      </w:r>
      <w:r w:rsidRPr="00BC29F3">
        <w:rPr>
          <w:color w:val="000000"/>
          <w:sz w:val="24"/>
        </w:rPr>
        <w:t xml:space="preserve"> zarządza się, co następuje:</w:t>
      </w:r>
    </w:p>
    <w:p w:rsidR="00BC29F3" w:rsidRDefault="00BC29F3" w:rsidP="00BC29F3">
      <w:pPr>
        <w:spacing w:line="360" w:lineRule="auto"/>
        <w:jc w:val="both"/>
        <w:rPr>
          <w:sz w:val="24"/>
        </w:rPr>
      </w:pPr>
    </w:p>
    <w:p w:rsidR="00BC29F3" w:rsidRDefault="00BC29F3" w:rsidP="00BC29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29F3" w:rsidRDefault="00BC29F3" w:rsidP="00BC29F3">
      <w:pPr>
        <w:keepNext/>
        <w:spacing w:line="360" w:lineRule="auto"/>
        <w:rPr>
          <w:color w:val="000000"/>
          <w:sz w:val="24"/>
        </w:rPr>
      </w:pPr>
    </w:p>
    <w:p w:rsidR="00BC29F3" w:rsidRDefault="00BC29F3" w:rsidP="00BC29F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C29F3">
        <w:rPr>
          <w:color w:val="000000"/>
          <w:sz w:val="24"/>
          <w:szCs w:val="24"/>
        </w:rPr>
        <w:t>Przekazuje się na stan majątkowy Zespołu Szkół Przemysłu Spożywczego im. Jana i Jędrzeja Śniadeckich, z siedzibą przy ul. Warzywnej 19, 61-658 Poznań, środek trwały dydaktyczny o</w:t>
      </w:r>
      <w:r w:rsidR="00CD606A">
        <w:rPr>
          <w:color w:val="000000"/>
          <w:sz w:val="24"/>
          <w:szCs w:val="24"/>
        </w:rPr>
        <w:t> </w:t>
      </w:r>
      <w:r w:rsidRPr="00BC29F3">
        <w:rPr>
          <w:color w:val="000000"/>
          <w:sz w:val="24"/>
          <w:szCs w:val="24"/>
        </w:rPr>
        <w:t>łącznej wartości 80 835,60 zł, zakupiony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</w:t>
      </w:r>
      <w:r w:rsidR="00CD606A">
        <w:rPr>
          <w:color w:val="000000"/>
          <w:sz w:val="24"/>
          <w:szCs w:val="24"/>
        </w:rPr>
        <w:t> </w:t>
      </w:r>
      <w:r w:rsidRPr="00BC29F3">
        <w:rPr>
          <w:color w:val="000000"/>
          <w:sz w:val="24"/>
          <w:szCs w:val="24"/>
        </w:rPr>
        <w:t>ramach ZIT dla MOF Poznania Wielkopolskiego Regionalnego Programu Operacyjnego na lata 2014-2020, na który składa się: nastrzykiwarka (1 szt.) – 80 835,60 zł.</w:t>
      </w:r>
    </w:p>
    <w:p w:rsidR="00BC29F3" w:rsidRDefault="00BC29F3" w:rsidP="00BC29F3">
      <w:pPr>
        <w:spacing w:line="360" w:lineRule="auto"/>
        <w:jc w:val="both"/>
        <w:rPr>
          <w:color w:val="000000"/>
          <w:sz w:val="24"/>
        </w:rPr>
      </w:pPr>
    </w:p>
    <w:p w:rsidR="00BC29F3" w:rsidRDefault="00BC29F3" w:rsidP="00BC29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C29F3" w:rsidRDefault="00BC29F3" w:rsidP="00BC29F3">
      <w:pPr>
        <w:keepNext/>
        <w:spacing w:line="360" w:lineRule="auto"/>
        <w:rPr>
          <w:color w:val="000000"/>
          <w:sz w:val="24"/>
        </w:rPr>
      </w:pPr>
    </w:p>
    <w:p w:rsidR="00BC29F3" w:rsidRDefault="00BC29F3" w:rsidP="00BC29F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C29F3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BC29F3" w:rsidRDefault="00BC29F3" w:rsidP="00BC29F3">
      <w:pPr>
        <w:spacing w:line="360" w:lineRule="auto"/>
        <w:jc w:val="both"/>
        <w:rPr>
          <w:color w:val="000000"/>
          <w:sz w:val="24"/>
        </w:rPr>
      </w:pPr>
    </w:p>
    <w:p w:rsidR="00BC29F3" w:rsidRDefault="00BC29F3" w:rsidP="00BC29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C29F3" w:rsidRDefault="00BC29F3" w:rsidP="00BC29F3">
      <w:pPr>
        <w:keepNext/>
        <w:spacing w:line="360" w:lineRule="auto"/>
        <w:rPr>
          <w:color w:val="000000"/>
          <w:sz w:val="24"/>
        </w:rPr>
      </w:pPr>
    </w:p>
    <w:p w:rsidR="00BC29F3" w:rsidRDefault="00BC29F3" w:rsidP="00BC29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29F3">
        <w:rPr>
          <w:color w:val="000000"/>
          <w:sz w:val="24"/>
          <w:szCs w:val="24"/>
        </w:rPr>
        <w:t>Zarządzenie wchodzi w życie z dniem podpisania.</w:t>
      </w:r>
    </w:p>
    <w:p w:rsidR="00BC29F3" w:rsidRDefault="00BC29F3" w:rsidP="00BC29F3">
      <w:pPr>
        <w:spacing w:line="360" w:lineRule="auto"/>
        <w:jc w:val="both"/>
        <w:rPr>
          <w:color w:val="000000"/>
          <w:sz w:val="24"/>
        </w:rPr>
      </w:pPr>
    </w:p>
    <w:p w:rsidR="00BC29F3" w:rsidRDefault="00BC29F3" w:rsidP="00BC29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C29F3" w:rsidRDefault="00BC29F3" w:rsidP="00BC29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C29F3" w:rsidRPr="00BC29F3" w:rsidRDefault="00BC29F3" w:rsidP="00BC29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C29F3" w:rsidRPr="00BC29F3" w:rsidSect="00BC29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9F3" w:rsidRDefault="00BC29F3">
      <w:r>
        <w:separator/>
      </w:r>
    </w:p>
  </w:endnote>
  <w:endnote w:type="continuationSeparator" w:id="0">
    <w:p w:rsidR="00BC29F3" w:rsidRDefault="00BC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9F3" w:rsidRDefault="00BC29F3">
      <w:r>
        <w:separator/>
      </w:r>
    </w:p>
  </w:footnote>
  <w:footnote w:type="continuationSeparator" w:id="0">
    <w:p w:rsidR="00BC29F3" w:rsidRDefault="00BC2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ierpnia 2020r."/>
    <w:docVar w:name="AktNr" w:val="598/2020/P"/>
    <w:docVar w:name="Sprawa" w:val="przekazania na stan majątkowy Zespołu Szkół Przemysłu Spożywczego im. Jana i Jędrzeja Śniadeckich, z siedzibą przy ul. Warzywnej 19, 61-658 Poznań, środka trwałego dydaktycznego zakupionego w ramach projektu pod nazwą: &quot;Kwalifikacje zawodowe kluczem do sukcesu – wspieramy rozwój kształcenia zawodowego w Miejskim Obszarze Funkcjonalnym Poznania&quot;."/>
  </w:docVars>
  <w:rsids>
    <w:rsidRoot w:val="00BC29F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29F3"/>
    <w:rsid w:val="00C5423F"/>
    <w:rsid w:val="00CB05CD"/>
    <w:rsid w:val="00CD3B7B"/>
    <w:rsid w:val="00CD606A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F50F9-F14D-4835-9CD2-72871033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241</Words>
  <Characters>1457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2020-08-04T12:02:00Z</dcterms:created>
  <dcterms:modified xsi:type="dcterms:W3CDTF">2020-08-04T12:02:00Z</dcterms:modified>
</cp:coreProperties>
</file>