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A152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1528">
              <w:rPr>
                <w:b/>
              </w:rPr>
              <w:fldChar w:fldCharType="separate"/>
            </w:r>
            <w:r w:rsidR="004A1528">
              <w:rPr>
                <w:b/>
              </w:rPr>
              <w:t>zarządzenie w sprawie ogłoszenia wykazu nieruchomości stanowiących własność Miasta Poznania, położonych w Poznaniu przy ulicy Kościelnej 32, 34 i ulicy Mylnej 42, oznaczonych w ewidencji gruntów jako: działki 116/1, 116/2, 117/4, 117/6, 154/48 z arkusza mapy 10 obręb Jeżyce, przeznaczonych do zbycia w drodze umowy zamiany na prawo użytkowania wieczystego nieruchomości wraz z własnością posadowionych na niej budynków i budowli, stanowiących odrębny od gruntu przedmiot wasności, będącej własnością Skarbu Państwa w użytkowaniu wieczystym M4 Development Spółka z ograniczoną odpowiedzialnością Spółka Komandytowa, położonej w Poznaniu przy ulicy Michała Drzymały 3, oznaczonej w ewidencji gruntów jako: działka 6/1 z arkusza mapy 41 obręb Golęcin.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1528" w:rsidRDefault="00FA63B5" w:rsidP="004A1528">
      <w:pPr>
        <w:spacing w:line="360" w:lineRule="auto"/>
        <w:jc w:val="both"/>
      </w:pPr>
      <w:bookmarkStart w:id="2" w:name="z1"/>
      <w:bookmarkEnd w:id="2"/>
    </w:p>
    <w:p w:rsidR="004A1528" w:rsidRPr="004A1528" w:rsidRDefault="004A1528" w:rsidP="004A152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1528">
        <w:rPr>
          <w:color w:val="000000"/>
        </w:rPr>
        <w:t>Zmienia się zarządzenie Nr 565/2020/P Prezydenta Miasta Poznania z dnia 24 lipca 2020 r. w</w:t>
      </w:r>
      <w:r w:rsidR="00F464D8">
        <w:rPr>
          <w:color w:val="000000"/>
        </w:rPr>
        <w:t> </w:t>
      </w:r>
      <w:r w:rsidRPr="004A1528">
        <w:rPr>
          <w:color w:val="000000"/>
        </w:rPr>
        <w:t>sprawie ogłoszenia wykazu nieruchomości stanowiących własność Miasta Poznania, położonych w Poznaniu przy ulicy Kościelnej 32, 34 i ulicy Mylnej 42, oznaczonych w</w:t>
      </w:r>
      <w:r w:rsidR="00F464D8">
        <w:rPr>
          <w:color w:val="000000"/>
        </w:rPr>
        <w:t> </w:t>
      </w:r>
      <w:r w:rsidRPr="004A1528">
        <w:rPr>
          <w:color w:val="000000"/>
        </w:rPr>
        <w:t>ewidencji gruntów jako: działki 116/1, 116/2, 117/4, 117/6, 154/48 z arkusza mapy 10 obręb Jeżyce, przeznaczonych do zbycia w drodze umowy zamiany na prawo użytkowania wieczystego nieruchomości wraz z własnością posadowionych na niej budynków i budowli, stanowiących odrębny od gruntu przedmiot własności, będącej własnością Skarbu Państwa w</w:t>
      </w:r>
      <w:r w:rsidR="00F464D8">
        <w:rPr>
          <w:color w:val="000000"/>
        </w:rPr>
        <w:t> </w:t>
      </w:r>
      <w:r w:rsidRPr="004A1528">
        <w:rPr>
          <w:color w:val="000000"/>
        </w:rPr>
        <w:t>użytkowaniu wieczystym M4 Development Spółka z ograniczoną odpowiedzialnością Spółka Komandytowa, położonej w Poznaniu przy ulicy Michała Drzymały 3, oznaczonej w</w:t>
      </w:r>
      <w:r w:rsidR="00F464D8">
        <w:rPr>
          <w:color w:val="000000"/>
        </w:rPr>
        <w:t> </w:t>
      </w:r>
      <w:r w:rsidRPr="004A1528">
        <w:rPr>
          <w:color w:val="000000"/>
        </w:rPr>
        <w:t>ewidencji gruntów jako: działka 6/1 z arkusza mapy 41 obręb Golęcin, w taki sposób, że §</w:t>
      </w:r>
      <w:r w:rsidR="00F464D8">
        <w:rPr>
          <w:color w:val="000000"/>
        </w:rPr>
        <w:t> </w:t>
      </w:r>
      <w:r w:rsidRPr="004A1528">
        <w:rPr>
          <w:color w:val="000000"/>
        </w:rPr>
        <w:t>1 zarządzenia otrzymuje nowe brzmienie uwzględniające modyfikację oznaczenia numeru księgi wieczystej, prowadzonej dla nieruchomości stanowiącej działkę 6/1 z arkusza mapy 41 obręb Golęcin.</w:t>
      </w:r>
    </w:p>
    <w:p w:rsidR="004A1528" w:rsidRPr="004A1528" w:rsidRDefault="004A1528" w:rsidP="004A152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1528">
        <w:rPr>
          <w:color w:val="000000"/>
        </w:rPr>
        <w:lastRenderedPageBreak/>
        <w:t>Konieczność zmiany zarządzenia Nr 565/2020/P Prezydenta Miasta Poznania z dnia 24 lipca 2020 r. w zakresie wskazanym powyżej wynika z omyłki pisarskiej w oznaczeniu numeru księgi wieczystej, prowadzonej dla nieruchomości stanowiącej działkę 6/1 z arkusza mapy 41, obręb Golęcin. W § 1 zarządzenia Nr 565/2020/P numer księgi wieczystej "PO1P/0091095/0" zastępuje się numerem księgi wieczystej "PO1P/00091095/0".</w:t>
      </w:r>
    </w:p>
    <w:p w:rsidR="004A1528" w:rsidRDefault="004A1528" w:rsidP="004A1528">
      <w:pPr>
        <w:spacing w:line="360" w:lineRule="auto"/>
        <w:jc w:val="both"/>
        <w:rPr>
          <w:color w:val="000000"/>
        </w:rPr>
      </w:pPr>
      <w:r w:rsidRPr="004A1528">
        <w:rPr>
          <w:color w:val="000000"/>
        </w:rPr>
        <w:t>Mając na względzie powyższe, wydanie zarządzenia uznaje się za słuszne i uzasadnione.</w:t>
      </w:r>
    </w:p>
    <w:p w:rsidR="004A1528" w:rsidRDefault="004A1528" w:rsidP="004A1528">
      <w:pPr>
        <w:spacing w:line="360" w:lineRule="auto"/>
        <w:jc w:val="both"/>
      </w:pPr>
    </w:p>
    <w:p w:rsidR="004A1528" w:rsidRDefault="004A1528" w:rsidP="004A1528">
      <w:pPr>
        <w:keepNext/>
        <w:spacing w:line="360" w:lineRule="auto"/>
        <w:jc w:val="center"/>
      </w:pPr>
      <w:r>
        <w:t>Z-CA DYREKTORA</w:t>
      </w:r>
    </w:p>
    <w:p w:rsidR="004A1528" w:rsidRDefault="004A1528" w:rsidP="004A1528">
      <w:pPr>
        <w:keepNext/>
        <w:spacing w:line="360" w:lineRule="auto"/>
        <w:jc w:val="center"/>
      </w:pPr>
      <w:r>
        <w:t>ds. ZARZĄDZANIA NIERUCHOMOŚCIAMI</w:t>
      </w:r>
    </w:p>
    <w:p w:rsidR="004A1528" w:rsidRPr="004A1528" w:rsidRDefault="004A1528" w:rsidP="004A1528">
      <w:pPr>
        <w:keepNext/>
        <w:spacing w:line="360" w:lineRule="auto"/>
        <w:jc w:val="center"/>
      </w:pPr>
      <w:r>
        <w:t>(-) Marek Drozdowski</w:t>
      </w:r>
    </w:p>
    <w:sectPr w:rsidR="004A1528" w:rsidRPr="004A1528" w:rsidSect="004A15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28" w:rsidRDefault="004A1528">
      <w:r>
        <w:separator/>
      </w:r>
    </w:p>
  </w:endnote>
  <w:endnote w:type="continuationSeparator" w:id="0">
    <w:p w:rsidR="004A1528" w:rsidRDefault="004A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28" w:rsidRDefault="004A1528">
      <w:r>
        <w:separator/>
      </w:r>
    </w:p>
  </w:footnote>
  <w:footnote w:type="continuationSeparator" w:id="0">
    <w:p w:rsidR="004A1528" w:rsidRDefault="004A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stanowiących własność Miasta Poznania, położonych w Poznaniu przy ulicy Kościelnej 32, 34 i ulicy Mylnej 42, oznaczonych w ewidencji gruntów jako: działki 116/1, 116/2, 117/4, 117/6, 154/48 z arkusza mapy 10 obręb Jeżyce, przeznaczonych do zbycia w drodze umowy zamiany na prawo użytkowania wieczystego nieruchomości wraz z własnością posadowionych na niej budynków i budowli, stanowiących odrębny od gruntu przedmiot wasności, będącej własnością Skarbu Państwa w użytkowaniu wieczystym M4 Development Spółka z ograniczoną odpowiedzialnością Spółka Komandytowa, położonej w Poznaniu przy ulicy Michała Drzymały 3, oznaczonej w ewidencji gruntów jako: działka 6/1 z arkusza mapy 41 obręb Golęcin."/>
  </w:docVars>
  <w:rsids>
    <w:rsidRoot w:val="004A1528"/>
    <w:rsid w:val="000607A3"/>
    <w:rsid w:val="00191992"/>
    <w:rsid w:val="001B1D53"/>
    <w:rsid w:val="002946C5"/>
    <w:rsid w:val="002C29F3"/>
    <w:rsid w:val="004A1528"/>
    <w:rsid w:val="008C68E6"/>
    <w:rsid w:val="00AA04BE"/>
    <w:rsid w:val="00AC4582"/>
    <w:rsid w:val="00B35496"/>
    <w:rsid w:val="00B76696"/>
    <w:rsid w:val="00CD2456"/>
    <w:rsid w:val="00F464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358E-DAF4-49F7-BD47-2EE819D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334</Words>
  <Characters>2145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2020-08-21T10:04:00Z</dcterms:created>
  <dcterms:modified xsi:type="dcterms:W3CDTF">2020-08-21T10:04:00Z</dcterms:modified>
</cp:coreProperties>
</file>