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22C23">
          <w:t>651/2020/P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22C23">
        <w:rPr>
          <w:b/>
          <w:sz w:val="28"/>
        </w:rPr>
        <w:fldChar w:fldCharType="separate"/>
      </w:r>
      <w:r w:rsidR="00E22C23">
        <w:rPr>
          <w:b/>
          <w:sz w:val="28"/>
        </w:rPr>
        <w:t>27 sierpnia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22C2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22C23">
              <w:rPr>
                <w:b/>
                <w:sz w:val="24"/>
                <w:szCs w:val="24"/>
              </w:rPr>
              <w:fldChar w:fldCharType="separate"/>
            </w:r>
            <w:r w:rsidR="00E22C23">
              <w:rPr>
                <w:b/>
                <w:sz w:val="24"/>
                <w:szCs w:val="24"/>
              </w:rPr>
              <w:t>przekazania na stan majątkowy Szkoły Podstawowej nr 48 im. gen. Oswalda Franka, z siedzibą przy ul. Sarmackiej 105, 61-616 Poznań, nakładów inwestycyjnych poniesionych w związku z rozbudową i modernizacją budynku szkoły i boiska oraz środków trwałych zakupionych w ramach projektu pod nazwą „Rozbudowa i modernizacja Szkoły Podstawowej nr 48 w Poznaniu 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22C23" w:rsidP="00E22C2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22C23">
        <w:rPr>
          <w:color w:val="000000"/>
          <w:sz w:val="24"/>
        </w:rPr>
        <w:t xml:space="preserve">Na podstawie </w:t>
      </w:r>
      <w:r w:rsidRPr="00E22C23">
        <w:rPr>
          <w:color w:val="000000"/>
          <w:sz w:val="24"/>
          <w:szCs w:val="24"/>
        </w:rPr>
        <w:t>art. 30 ust. 2 pkt 3 ustawy z dnia 8 marca 1990 r. o samorządzie gminnym (Dz. U. z 2020 r. poz. 713.)</w:t>
      </w:r>
      <w:r w:rsidRPr="00E22C23">
        <w:rPr>
          <w:color w:val="000000"/>
          <w:sz w:val="24"/>
        </w:rPr>
        <w:t xml:space="preserve"> zarządza się, co następuje:</w:t>
      </w:r>
    </w:p>
    <w:p w:rsidR="00E22C23" w:rsidRDefault="00E22C23" w:rsidP="00E22C23">
      <w:pPr>
        <w:spacing w:line="360" w:lineRule="auto"/>
        <w:jc w:val="both"/>
        <w:rPr>
          <w:sz w:val="24"/>
        </w:rPr>
      </w:pPr>
    </w:p>
    <w:p w:rsidR="00E22C23" w:rsidRDefault="00E22C23" w:rsidP="00E22C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22C23" w:rsidRDefault="00E22C23" w:rsidP="00E22C23">
      <w:pPr>
        <w:keepNext/>
        <w:spacing w:line="360" w:lineRule="auto"/>
        <w:rPr>
          <w:color w:val="000000"/>
          <w:sz w:val="24"/>
        </w:rPr>
      </w:pP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22C23">
        <w:rPr>
          <w:color w:val="000000"/>
          <w:sz w:val="24"/>
          <w:szCs w:val="24"/>
        </w:rPr>
        <w:t>1.  Przekazuje się na stan majątkowy Szkoły Podstawowej nr 48 im. gen. Oswalda Franka,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siedzibą przy ul. Sarmackiej 105, 61-616 Poznań, nakłady inwestycyjne związane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rozbudową i modernizacją budynku szkoły o łącznej wartości</w:t>
      </w:r>
      <w:r w:rsidRPr="00E22C23">
        <w:rPr>
          <w:b/>
          <w:bCs/>
          <w:color w:val="000000"/>
          <w:sz w:val="24"/>
          <w:szCs w:val="24"/>
        </w:rPr>
        <w:t xml:space="preserve"> 7.954.129,14 zł,</w:t>
      </w:r>
      <w:r w:rsidRPr="00E22C23">
        <w:rPr>
          <w:color w:val="000000"/>
          <w:sz w:val="24"/>
          <w:szCs w:val="24"/>
        </w:rPr>
        <w:t xml:space="preserve"> poniesione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które składają się: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1) nakłady poniesione z tytułu realizacji robót budowlanych i modernizacyjnych oraz sporządzenia dokumentacji technicznej, o łącznej wartości: 7 427 757,60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2) koszty związane z obsługą zadania przez Inwestora Zastępczego: Spółkę Poznańskie Inwestycje Miejskie oraz z pełnieniem obowiązków przez Inżyniera Kontraktu, o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łącznej wartości: 510.717,53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3) koszty związane z przyłączeniem do sieci elektrycznej, o łącznej wartości 15 654,01 zł.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lastRenderedPageBreak/>
        <w:t>2. Przekazuje się na stan majątkowy Szkoły Podstawowej nr 48 im. gen. Oswalda Franka,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siedzibą przy ul. Sarmackiej 105, 61-616 Poznań, nakłady inwestycyjne związane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 xml:space="preserve">rozbudową i modernizacją boiska szkolnego, o łącznej wartości </w:t>
      </w:r>
      <w:r w:rsidRPr="00E22C23">
        <w:rPr>
          <w:b/>
          <w:bCs/>
          <w:color w:val="000000"/>
          <w:sz w:val="24"/>
          <w:szCs w:val="24"/>
        </w:rPr>
        <w:t>381 560,99 zł</w:t>
      </w:r>
      <w:r w:rsidRPr="00E22C23">
        <w:rPr>
          <w:color w:val="000000"/>
          <w:sz w:val="24"/>
          <w:szCs w:val="24"/>
        </w:rPr>
        <w:t xml:space="preserve">, poniesione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które składają się: 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1) nakłady poniesione z tytułu realizacji robót budowlanych i modernizacyjnych oraz sporządzenia dokumentacji technicznej, o łącznej wartości: 344 360,17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2) koszty związane z obsługą zadania przez Inwestora Zastępczego: Spółkę Poznańskie Inwestycje Miejskie oraz z pełnieniem obowiązków przez Inżyniera Kontraktu, o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łącznej wartości: 37 200,82 zł.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3. Przekazuje się na stan majątkowy Szkoły Podstawowej nr 48 im. gen. Oswalda Franka,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 xml:space="preserve">siedzibą przy ul. Sarmackiej 105, 61-616 Poznań, środki trwałe o łącznej wartości </w:t>
      </w:r>
      <w:r w:rsidRPr="00E22C23">
        <w:rPr>
          <w:b/>
          <w:bCs/>
          <w:color w:val="000000"/>
          <w:sz w:val="24"/>
          <w:szCs w:val="24"/>
        </w:rPr>
        <w:t>156 091,02 zł</w:t>
      </w:r>
      <w:r w:rsidRPr="00E22C23">
        <w:rPr>
          <w:color w:val="000000"/>
          <w:sz w:val="24"/>
          <w:szCs w:val="24"/>
        </w:rPr>
        <w:t>, zakupione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2014-2020, na które składają się: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1) ławka 3-osobowa, Bingo Arm Wood Alu (4 szt.) - 2 179, 56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2) biurko Tron-7, kolor popiel (1 szt.) - 375,15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3) szafka średnia, kolor klon, D094326-05 (1 szt.) - 399,90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4) szafka wysoka, kolor klon, D094339-05 (1 szt.) - 499,90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5) metalowa szafa gospodarcza, 091101 (2 szt.) - 1 648,20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6) szafa TSZ-2D/30 300 x 490, 8 szafek (4 szt.) - 2 263,20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7) szafa TSZ-2D/60 600 x 490, 32 szafki (8 szt.) - 5 992,56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8) szafa TSZ-2D/120 1200 x 490, 240 szafek (30 szt.) - 44 538,30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9) tablica tekstylna w ramce aluminiowej 170 x 100, kolor szary (7 szt.) - 1 214,01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10) biurko Ben-2/D narożne, blenda metalowa, buk + grafit (2 szt.) - 1 404,66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11) krzesło obrotowe wysokie z oparciami Intrata, czarno-popielate (2 szt.) - 1 599,81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12) kozetka 2-częściowa (1 szt.) - 615,00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13) biurko Quadro z szafką i szufladą, kolor klon + biały (1 szt.) - 565,68 zł; </w:t>
      </w:r>
      <w:r w:rsidRPr="00E22C23">
        <w:rPr>
          <w:color w:val="000000"/>
          <w:sz w:val="24"/>
          <w:szCs w:val="24"/>
        </w:rPr>
        <w:tab/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14) fotel STILO 10 GTP, CU-38 ciemnoszary (1 szt.) - 369,00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lastRenderedPageBreak/>
        <w:t>15) krzesło Iso Black CU-38 (1 szt.) - 87,33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16) regał Quadro L z 6 drzwiczkami, korpus klon, drzwiczki białe (1 szt.) - 592,86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17) parawan podwójny (1 szt.) - 639,48 zł; </w:t>
      </w:r>
      <w:r w:rsidRPr="00E22C23">
        <w:rPr>
          <w:color w:val="000000"/>
          <w:sz w:val="24"/>
          <w:szCs w:val="24"/>
        </w:rPr>
        <w:tab/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18) siedzisko kostka (3 szt.) - 738,00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19) szafka w formie zestawu wieszaków z ławką, dł. 7,2 m (2 szt.) - 11 876,88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20) biurko dla nauczyciela, Tron-5 kolor klon + grafit (1 szt.) - 375, 15 zł; 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21) krzesło dla nauczyciela,  Iso Black CU-38 (1 szt.) - 87,33 zł; 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22) szafa odzieżowa 13 80 x 60, klon + grafit (1 szt.) - 629,76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23) materace na słupy typu U szt. 4 typu L szt. 2 (1 kpl.) - 6 867,09 zł; </w:t>
      </w:r>
      <w:r w:rsidRPr="00E22C23">
        <w:rPr>
          <w:color w:val="000000"/>
          <w:sz w:val="24"/>
          <w:szCs w:val="24"/>
        </w:rPr>
        <w:tab/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24) drabina i liny do wspinania (1 kpl.) - 7 963,02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25) szafki o szer. 30 cm - 22 sztuki (1 kpl.) - 4 623,89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26) krzesła do pokoju nauczycielskiego 12 szt. (1 kpl.) - 4 386,18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27) meble na zamówienie do sekretariatu – regały wysokie szer. 100 cm - szt. 1, szer. 54 cm - szt. 1, regały niskie szer. 90 cm - szt. 2 (1 kpl.) - 5 535,00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28) zlewozmywak: stół z komorą zlewozmywaka (DM-3200-RL / DORA METAL)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 xml:space="preserve">baterią stojącą, poniesioną na kolumnie (1S.2420.05.K33 / KLARCO) i manualnym zmiękczaczem wody 16 l (1 kpl.) - 4 553,46 zł; 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29) szafa przelotowa na naczynia (1 szt.) - 5 055,30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30) lada neutralna / DM-94970-O / DORA METAL (1 szt.) - 3 781,02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31) wanna bemarowa do zabudowy DORA METAL (DM-94943.3) z nadstawką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grzaniem i oświetleniem i półką ze stali nierdzewnej, szybą do blatu (DM-94580-G) z zabudową frontową z cokołem (DM-94720) z płytą nierdzewną podnoszoną z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konsolą mocującą oraz drzwiami wahadłowym (1 kpl.) - 15 314,73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32) wózek serwisowy, 3-półkowy (CC2036 / CARLISLE (USA)) z dołączonym zasobnikiem na brudne sztućce (CC11SH / CARLISLE) i z dołączanym zasobnikiem na odpadki (CC11TH / CARLISLE) (1 kpl.) - 3 487,05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33) wózek 2-półkowy / DM-3402 / DORA METAL (1 szt.) - 1 377,60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 xml:space="preserve">34) stół z 2 komorami zlewozmywaka i baterią stojącą (1S.2402.05.K33 / KLARCO) (1 kpl.) - 5 656,77 zł; 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35) stół z półką / DM-3103-RP / DORA METAL (1 szt.) - 2 714,61 zł;</w:t>
      </w:r>
    </w:p>
    <w:p w:rsidR="00E22C23" w:rsidRPr="00E22C23" w:rsidRDefault="00E22C23" w:rsidP="00E22C2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36) szafa chłodnicza / FKvesf1805 / LIEBHERR (1 szt. ) - 3 387,42 zł;</w:t>
      </w:r>
    </w:p>
    <w:p w:rsidR="00E22C23" w:rsidRDefault="00E22C23" w:rsidP="00E22C23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E22C23">
        <w:rPr>
          <w:color w:val="000000"/>
          <w:sz w:val="24"/>
          <w:szCs w:val="24"/>
        </w:rPr>
        <w:t>37) szafka wisząca, zamykana drzwiami suwanymi / DM-3316 / DORA METAL (1 szt.) -</w:t>
      </w:r>
      <w:r w:rsidR="00924CD7">
        <w:rPr>
          <w:color w:val="000000"/>
          <w:sz w:val="24"/>
          <w:szCs w:val="24"/>
        </w:rPr>
        <w:t> </w:t>
      </w:r>
      <w:r w:rsidRPr="00E22C23">
        <w:rPr>
          <w:color w:val="000000"/>
          <w:sz w:val="24"/>
          <w:szCs w:val="24"/>
        </w:rPr>
        <w:t>2 696,16 zł.</w:t>
      </w:r>
    </w:p>
    <w:p w:rsidR="00E22C23" w:rsidRDefault="00E22C23" w:rsidP="00E22C23">
      <w:pPr>
        <w:spacing w:line="360" w:lineRule="auto"/>
        <w:jc w:val="both"/>
        <w:rPr>
          <w:color w:val="000000"/>
          <w:sz w:val="24"/>
        </w:rPr>
      </w:pPr>
    </w:p>
    <w:p w:rsidR="00E22C23" w:rsidRDefault="00E22C23" w:rsidP="00E22C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22C23" w:rsidRDefault="00E22C23" w:rsidP="00E22C23">
      <w:pPr>
        <w:keepNext/>
        <w:spacing w:line="360" w:lineRule="auto"/>
        <w:rPr>
          <w:color w:val="000000"/>
          <w:sz w:val="24"/>
        </w:rPr>
      </w:pPr>
    </w:p>
    <w:p w:rsidR="00E22C23" w:rsidRDefault="00E22C23" w:rsidP="00E22C2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22C23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E22C23" w:rsidRDefault="00E22C23" w:rsidP="00E22C23">
      <w:pPr>
        <w:spacing w:line="360" w:lineRule="auto"/>
        <w:jc w:val="both"/>
        <w:rPr>
          <w:color w:val="000000"/>
          <w:sz w:val="24"/>
        </w:rPr>
      </w:pPr>
    </w:p>
    <w:p w:rsidR="00E22C23" w:rsidRDefault="00E22C23" w:rsidP="00E22C2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22C23" w:rsidRDefault="00E22C23" w:rsidP="00E22C23">
      <w:pPr>
        <w:keepNext/>
        <w:spacing w:line="360" w:lineRule="auto"/>
        <w:rPr>
          <w:color w:val="000000"/>
          <w:sz w:val="24"/>
        </w:rPr>
      </w:pPr>
    </w:p>
    <w:p w:rsidR="00E22C23" w:rsidRDefault="00E22C23" w:rsidP="00E22C2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22C23">
        <w:rPr>
          <w:color w:val="000000"/>
          <w:sz w:val="24"/>
          <w:szCs w:val="24"/>
        </w:rPr>
        <w:t>Zarządzenie wchodzi w życie z dniem podpisania, z mocą obowiązującą od 20 lipca 2020 roku.</w:t>
      </w:r>
    </w:p>
    <w:p w:rsidR="00E22C23" w:rsidRDefault="00E22C23" w:rsidP="00E22C23">
      <w:pPr>
        <w:spacing w:line="360" w:lineRule="auto"/>
        <w:jc w:val="both"/>
        <w:rPr>
          <w:color w:val="000000"/>
          <w:sz w:val="24"/>
        </w:rPr>
      </w:pPr>
    </w:p>
    <w:p w:rsidR="00E22C23" w:rsidRDefault="00E22C23" w:rsidP="00E22C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22C23" w:rsidRDefault="00E22C23" w:rsidP="00E22C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22C23" w:rsidRPr="00E22C23" w:rsidRDefault="00E22C23" w:rsidP="00E22C2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22C23" w:rsidRPr="00E22C23" w:rsidSect="00E22C2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C23" w:rsidRDefault="00E22C23">
      <w:r>
        <w:separator/>
      </w:r>
    </w:p>
  </w:endnote>
  <w:endnote w:type="continuationSeparator" w:id="0">
    <w:p w:rsidR="00E22C23" w:rsidRDefault="00E2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C23" w:rsidRDefault="00E22C23">
      <w:r>
        <w:separator/>
      </w:r>
    </w:p>
  </w:footnote>
  <w:footnote w:type="continuationSeparator" w:id="0">
    <w:p w:rsidR="00E22C23" w:rsidRDefault="00E22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sierpnia 2020r."/>
    <w:docVar w:name="AktNr" w:val="651/2020/P"/>
    <w:docVar w:name="Sprawa" w:val="przekazania na stan majątkowy Szkoły Podstawowej nr 48 im. gen. Oswalda Franka, z siedzibą przy ul. Sarmackiej 105, 61-616 Poznań, nakładów inwestycyjnych poniesionych w związku z rozbudową i modernizacją budynku szkoły i boiska oraz środków trwałych zakupionych w ramach projektu pod nazwą „Rozbudowa i modernizacja Szkoły Podstawowej nr 48 w Poznaniu ”."/>
  </w:docVars>
  <w:rsids>
    <w:rsidRoot w:val="00E22C2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24CD7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2C23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17B201-36D0-46C8-8CC0-95528CE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1077</Words>
  <Characters>5495</Characters>
  <Application>Microsoft Office Word</Application>
  <DocSecurity>0</DocSecurity>
  <Lines>119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2020-08-28T08:12:00Z</dcterms:created>
  <dcterms:modified xsi:type="dcterms:W3CDTF">2020-08-28T08:12:00Z</dcterms:modified>
</cp:coreProperties>
</file>