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13827">
              <w:rPr>
                <w:b/>
              </w:rPr>
              <w:fldChar w:fldCharType="separate"/>
            </w:r>
            <w:r w:rsidR="00B13827">
              <w:rPr>
                <w:b/>
              </w:rPr>
              <w:t>nabycia nieruchomości stanowiącej własność UWI INWESTYCJE Spółka Akcyjna Wołkowyska Spółka komandytowa, położonej przy ul. Wołkowyskiej w Poznaniu, oznaczonej geodezyjnie jako: obręb Komandoria, ark. 15, dz. nr 1/22, zapisanej w księdze wieczystej nr PO2P/00282388/4.</w:t>
            </w:r>
            <w:r>
              <w:rPr>
                <w:b/>
              </w:rPr>
              <w:fldChar w:fldCharType="end"/>
            </w:r>
          </w:p>
        </w:tc>
      </w:tr>
    </w:tbl>
    <w:p w:rsidR="00FA63B5" w:rsidRPr="00B13827" w:rsidRDefault="00FA63B5" w:rsidP="00B13827">
      <w:pPr>
        <w:spacing w:line="360" w:lineRule="auto"/>
        <w:jc w:val="both"/>
      </w:pPr>
      <w:bookmarkStart w:id="2" w:name="z1"/>
      <w:bookmarkEnd w:id="2"/>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Miasto Poznań jest zainteresowane nabyciem nieruchomości stanowiącej własność spółki UWI INWESTYCJE Spółka Akcyjna Wołkowyska Spółka komandytowa, położonej przy ul. Wołkowyskiej w Poznaniu, oznaczonej geodezyjnie jako: obręb Komandoria, arkusz mapy 15, działka nr 1/22 o pow. 18 m</w:t>
      </w:r>
      <w:r w:rsidRPr="00B13827">
        <w:rPr>
          <w:color w:val="000000"/>
          <w:szCs w:val="20"/>
          <w:vertAlign w:val="superscript"/>
        </w:rPr>
        <w:t>2</w:t>
      </w:r>
      <w:r w:rsidRPr="00B13827">
        <w:rPr>
          <w:color w:val="000000"/>
          <w:szCs w:val="20"/>
        </w:rPr>
        <w:t xml:space="preserve">, dla której Sąd Rejonowy Poznań </w:t>
      </w:r>
      <w:r w:rsidRPr="00B13827">
        <w:rPr>
          <w:color w:val="000000"/>
        </w:rPr>
        <w:t>–</w:t>
      </w:r>
      <w:r w:rsidRPr="00B13827">
        <w:rPr>
          <w:color w:val="000000"/>
          <w:szCs w:val="20"/>
        </w:rPr>
        <w:t xml:space="preserve"> Stare Miasto w Poznaniu prowadzi księgę wieczystą nr PO2P/00282388/4.</w:t>
      </w:r>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 xml:space="preserve">Działka nr 1/22 (ark. 15, obręb Komandoria) stanowi grunt niezabudowany. Działka gruntu ma kształt regularny, trójkątny, a ukształtowanie terenu jest płaskie. </w:t>
      </w:r>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Działka położona jest na terenie, na którym obowiązują zapisy miejscowego planu zagospodarowania przestrzennego „Rataje – Łacina” – część B w Poznaniu, przyjętego uchwałą Rady Miasta Poznania Nr LVIII/757/V/2009 z dnia 7 lipca 2009 r. (Dz. Urz. Woj. Wlkp. z 2009 r. Nr 173, poz. 2926), w którym jest ona oznaczona symbolem 19 KD-D –</w:t>
      </w:r>
      <w:r w:rsidR="00104C2C">
        <w:rPr>
          <w:color w:val="000000"/>
          <w:szCs w:val="20"/>
        </w:rPr>
        <w:t> </w:t>
      </w:r>
      <w:r w:rsidRPr="00B13827">
        <w:rPr>
          <w:color w:val="000000"/>
          <w:szCs w:val="20"/>
        </w:rPr>
        <w:t>tereny dróg publicznych klasy dojazdowej.</w:t>
      </w:r>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Wartość rynkowa prawa własności nieruchomości określona została w operacie szacunkowym wykonanym przez rzeczoznawcę majątkowego panią Marzannę Czeszejko z</w:t>
      </w:r>
      <w:r w:rsidR="00104C2C">
        <w:rPr>
          <w:color w:val="000000"/>
          <w:szCs w:val="20"/>
        </w:rPr>
        <w:t> </w:t>
      </w:r>
      <w:r w:rsidRPr="00B13827">
        <w:rPr>
          <w:color w:val="000000"/>
          <w:szCs w:val="20"/>
        </w:rPr>
        <w:t>dnia 5 sierpnia 2020 r. na kwotę 7044,00 zł. Cena sprzedaży prawa własności działki zbywanej przez Spółkę na rzecz Miasta Poznania wynosi 8664,12 zł (w tym podatek VAT). Miasto Poznań dokona zapłaty ceny sprzedaży na rzecz Spółki w terminie 7 dni od daty zawarcia umowy sprzedaży nieruchomości. W związku z obowiązkiem</w:t>
      </w:r>
      <w:r w:rsidRPr="00B13827">
        <w:rPr>
          <w:color w:val="FF0000"/>
          <w:szCs w:val="20"/>
        </w:rPr>
        <w:t xml:space="preserve"> </w:t>
      </w:r>
      <w:r w:rsidRPr="00B13827">
        <w:rPr>
          <w:color w:val="000000"/>
          <w:szCs w:val="20"/>
        </w:rPr>
        <w:t>zapłaty ceny w</w:t>
      </w:r>
      <w:r w:rsidR="00104C2C">
        <w:rPr>
          <w:color w:val="000000"/>
          <w:szCs w:val="20"/>
        </w:rPr>
        <w:t> </w:t>
      </w:r>
      <w:r w:rsidRPr="00B13827">
        <w:rPr>
          <w:color w:val="000000"/>
          <w:szCs w:val="20"/>
        </w:rPr>
        <w:t xml:space="preserve">umowie przyrzeczonej sprzedaży Miasto podda się egzekucji na rzecz spółki UWI </w:t>
      </w:r>
      <w:r w:rsidRPr="00B13827">
        <w:rPr>
          <w:color w:val="000000"/>
          <w:szCs w:val="20"/>
        </w:rPr>
        <w:lastRenderedPageBreak/>
        <w:t xml:space="preserve">INWESTYCJE Spółka Akcyjna Wołkowyska Spółka komandytowa wprost z aktu notarialnego na podstawie art. 777 § 1 pkt 4 Kodeksu postępowania cywilnego. </w:t>
      </w:r>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 xml:space="preserve">Spółka UWI INWESTYCJE Spółka Akcyjna Wołkowyska Spółka komandytowa nie jest obecnie gotowa do sprzedaży przedmiotowej nieruchomości, dlatego też zostanie zawarta umowa przedwstępna sprzedaży, a strony postanawiają, że zawarcie umowy przenoszącej własność nieruchomości nastąpi nie później niż do dnia 5 sierpnia 2021 r.  </w:t>
      </w:r>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Nabycie działki do zasobu Miasta Poznania w drodze umowy sprzedaży nieruchomości uzasadnione jest przeznaczeniem terenu pod realizację celu publicznego w rozumieniu art. 6</w:t>
      </w:r>
      <w:r w:rsidR="00104C2C">
        <w:rPr>
          <w:color w:val="000000"/>
          <w:szCs w:val="20"/>
        </w:rPr>
        <w:t> </w:t>
      </w:r>
      <w:r w:rsidRPr="00B13827">
        <w:rPr>
          <w:color w:val="000000"/>
          <w:szCs w:val="20"/>
        </w:rPr>
        <w:t>ust. 1 ustawy z dnia 21 sierpnia 1997 r. o gospodarce nieruchomościami, zgodnie z którym celami publicznymi w rozumieniu ustawy jest "wydzielanie gruntów pod drogi publiczne (...)". Nadto, zgodnie z treścią art. 7 ust. 1 pkt 2 ustawy z dnia 8 marca 1990 r. o samorządzie gminnym, do zadań własnych gminy należy zaspokajanie zbiorowych potrzeb wspólnoty; w</w:t>
      </w:r>
      <w:r w:rsidR="00104C2C">
        <w:rPr>
          <w:color w:val="000000"/>
          <w:szCs w:val="20"/>
        </w:rPr>
        <w:t> </w:t>
      </w:r>
      <w:r w:rsidRPr="00B13827">
        <w:rPr>
          <w:color w:val="000000"/>
          <w:szCs w:val="20"/>
        </w:rPr>
        <w:t xml:space="preserve">szczególności zadania własne obejmują sprawy: gminnych dróg, ulic, mostów, placów oraz organizacji ruchu drogowego. </w:t>
      </w:r>
    </w:p>
    <w:p w:rsidR="00B13827" w:rsidRPr="00B13827" w:rsidRDefault="00B13827" w:rsidP="00B13827">
      <w:pPr>
        <w:autoSpaceDE w:val="0"/>
        <w:autoSpaceDN w:val="0"/>
        <w:adjustRightInd w:val="0"/>
        <w:spacing w:after="240" w:line="360" w:lineRule="auto"/>
        <w:jc w:val="both"/>
        <w:rPr>
          <w:color w:val="000000"/>
          <w:szCs w:val="20"/>
        </w:rPr>
      </w:pPr>
      <w:r w:rsidRPr="00B13827">
        <w:rPr>
          <w:color w:val="000000"/>
          <w:szCs w:val="20"/>
        </w:rPr>
        <w:t>Stosownie do treści § 3 uchwały Nr LXI/840/V/2009 Rady Miasta Poznania z dnia 13 października 2009 r. (z późn. zmianami) w sprawie zasad gospodarowania nieruchomościami Miasta Poznania: „Poza przypadkami, gdy ustawa albo przepisy szczególne przewidują taki obowiązek, Prezydent Miasta Poznania nabywa nieruchomości, gdy są one niezbędne do realizacji celów publicznych i zadań własnych Miasta Poznania”. W związku z tym, iż działka jest objęta celem publicznym, a także zadaniem własnym gminy, jej nabycie do zasobu Miasta Poznania jest prawnie uzasadnione.</w:t>
      </w:r>
    </w:p>
    <w:p w:rsidR="00B13827" w:rsidRDefault="00B13827" w:rsidP="00B13827">
      <w:pPr>
        <w:spacing w:line="360" w:lineRule="auto"/>
        <w:jc w:val="both"/>
        <w:rPr>
          <w:color w:val="000000"/>
          <w:szCs w:val="20"/>
        </w:rPr>
      </w:pPr>
      <w:r w:rsidRPr="00B13827">
        <w:rPr>
          <w:color w:val="000000"/>
          <w:szCs w:val="20"/>
        </w:rPr>
        <w:t>Mając na względzie powyższe, wydanie zarządzenia jest słuszne i uzasadnione.</w:t>
      </w:r>
    </w:p>
    <w:p w:rsidR="00B13827" w:rsidRDefault="00B13827" w:rsidP="00B13827">
      <w:pPr>
        <w:spacing w:line="360" w:lineRule="auto"/>
        <w:jc w:val="both"/>
      </w:pPr>
    </w:p>
    <w:p w:rsidR="00B13827" w:rsidRDefault="00B13827" w:rsidP="00B13827">
      <w:pPr>
        <w:keepNext/>
        <w:spacing w:line="360" w:lineRule="auto"/>
        <w:jc w:val="center"/>
      </w:pPr>
      <w:r>
        <w:t>DYREKTOR WYDZIAŁU</w:t>
      </w:r>
    </w:p>
    <w:p w:rsidR="00B13827" w:rsidRPr="00B13827" w:rsidRDefault="00B13827" w:rsidP="00B13827">
      <w:pPr>
        <w:keepNext/>
        <w:spacing w:line="360" w:lineRule="auto"/>
        <w:jc w:val="center"/>
      </w:pPr>
      <w:r>
        <w:t>(-) Magda Albińska</w:t>
      </w:r>
    </w:p>
    <w:sectPr w:rsidR="00B13827" w:rsidRPr="00B13827" w:rsidSect="00B1382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27" w:rsidRDefault="00B13827">
      <w:r>
        <w:separator/>
      </w:r>
    </w:p>
  </w:endnote>
  <w:endnote w:type="continuationSeparator" w:id="0">
    <w:p w:rsidR="00B13827" w:rsidRDefault="00B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27" w:rsidRDefault="00B13827">
      <w:r>
        <w:separator/>
      </w:r>
    </w:p>
  </w:footnote>
  <w:footnote w:type="continuationSeparator" w:id="0">
    <w:p w:rsidR="00B13827" w:rsidRDefault="00B13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ieruchomości stanowiącej własność UWI INWESTYCJE Spółka Akcyjna Wołkowyska Spółka komandytowa, położonej przy ul. Wołkowyskiej w Poznaniu, oznaczonej geodezyjnie jako: obręb Komandoria, ark. 15, dz. nr 1/22, zapisanej w księdze wieczystej nr PO2P/00282388/4."/>
  </w:docVars>
  <w:rsids>
    <w:rsidRoot w:val="00B13827"/>
    <w:rsid w:val="000607A3"/>
    <w:rsid w:val="00104C2C"/>
    <w:rsid w:val="001B1D53"/>
    <w:rsid w:val="0022095A"/>
    <w:rsid w:val="002946C5"/>
    <w:rsid w:val="002C29F3"/>
    <w:rsid w:val="00796326"/>
    <w:rsid w:val="00A87E1B"/>
    <w:rsid w:val="00AA04BE"/>
    <w:rsid w:val="00B13827"/>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4EB9E-4BE3-4464-91C2-D40F477F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512</Words>
  <Characters>3152</Characters>
  <Application>Microsoft Office Word</Application>
  <DocSecurity>0</DocSecurity>
  <Lines>58</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2020-09-15T08:29:00Z</dcterms:created>
  <dcterms:modified xsi:type="dcterms:W3CDTF">2020-09-15T08:29:00Z</dcterms:modified>
</cp:coreProperties>
</file>