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32AA">
              <w:rPr>
                <w:b/>
              </w:rPr>
              <w:fldChar w:fldCharType="separate"/>
            </w:r>
            <w:r w:rsidR="004132AA">
              <w:rPr>
                <w:b/>
              </w:rPr>
              <w:t xml:space="preserve">zasad prowadzenia rozliczeń podatku od towarów i usług przez Miasto Poznań.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32AA" w:rsidRDefault="00FA63B5" w:rsidP="004132AA">
      <w:pPr>
        <w:spacing w:line="360" w:lineRule="auto"/>
        <w:jc w:val="both"/>
      </w:pPr>
      <w:bookmarkStart w:id="2" w:name="z1"/>
      <w:bookmarkEnd w:id="2"/>
    </w:p>
    <w:p w:rsidR="004132AA" w:rsidRDefault="004132AA" w:rsidP="004132AA">
      <w:pPr>
        <w:spacing w:line="360" w:lineRule="auto"/>
        <w:jc w:val="both"/>
        <w:rPr>
          <w:color w:val="000000"/>
        </w:rPr>
      </w:pPr>
      <w:r w:rsidRPr="004132AA">
        <w:rPr>
          <w:color w:val="000000"/>
        </w:rPr>
        <w:t>Nowe zarządzenie ma na celu ujednolicenie zasad w zakresie rozliczenia podatku VAT przez scentralizowane jednostki budżetowe i samorządowe zakłady budżetowe Miasta Poznania, w</w:t>
      </w:r>
      <w:r w:rsidR="00092C4D">
        <w:rPr>
          <w:color w:val="000000"/>
        </w:rPr>
        <w:t> </w:t>
      </w:r>
      <w:r w:rsidRPr="004132AA">
        <w:rPr>
          <w:color w:val="000000"/>
        </w:rPr>
        <w:t>związku z nowelizacją art. 99 i art. 109 ustawy z dnia 11 marca 2004 r. o podatku od towarów i usług (t.j. Dz. U. z 2020 r. poz. 106 ze zm.), w zakresie wprowadzenia nowej struktury jednolitego pliku kontrolnego JPK_V7M.</w:t>
      </w:r>
    </w:p>
    <w:p w:rsidR="004132AA" w:rsidRDefault="004132AA" w:rsidP="004132AA">
      <w:pPr>
        <w:spacing w:line="360" w:lineRule="auto"/>
        <w:jc w:val="both"/>
      </w:pPr>
    </w:p>
    <w:p w:rsidR="004132AA" w:rsidRDefault="004132AA" w:rsidP="004132AA">
      <w:pPr>
        <w:keepNext/>
        <w:spacing w:line="360" w:lineRule="auto"/>
        <w:jc w:val="center"/>
      </w:pPr>
      <w:r>
        <w:t>SKARBNIK MIASTA POZNANIA</w:t>
      </w:r>
    </w:p>
    <w:p w:rsidR="004132AA" w:rsidRPr="004132AA" w:rsidRDefault="004132AA" w:rsidP="004132AA">
      <w:pPr>
        <w:keepNext/>
        <w:spacing w:line="360" w:lineRule="auto"/>
        <w:jc w:val="center"/>
      </w:pPr>
      <w:r>
        <w:t>(-) Barbara Sajnaj</w:t>
      </w:r>
    </w:p>
    <w:sectPr w:rsidR="004132AA" w:rsidRPr="004132AA" w:rsidSect="004132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2AA" w:rsidRDefault="004132AA">
      <w:r>
        <w:separator/>
      </w:r>
    </w:p>
  </w:endnote>
  <w:endnote w:type="continuationSeparator" w:id="0">
    <w:p w:rsidR="004132AA" w:rsidRDefault="0041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2AA" w:rsidRDefault="004132AA">
      <w:r>
        <w:separator/>
      </w:r>
    </w:p>
  </w:footnote>
  <w:footnote w:type="continuationSeparator" w:id="0">
    <w:p w:rsidR="004132AA" w:rsidRDefault="00413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prowadzenia rozliczeń podatku od towarów i usług przez Miasto Poznań. "/>
  </w:docVars>
  <w:rsids>
    <w:rsidRoot w:val="004132AA"/>
    <w:rsid w:val="000607A3"/>
    <w:rsid w:val="00092C4D"/>
    <w:rsid w:val="001B1D53"/>
    <w:rsid w:val="0022095A"/>
    <w:rsid w:val="002946C5"/>
    <w:rsid w:val="002C29F3"/>
    <w:rsid w:val="004132A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5A68A-1338-4A88-9742-57602D4A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543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2020-09-18T12:14:00Z</dcterms:created>
  <dcterms:modified xsi:type="dcterms:W3CDTF">2020-09-18T12:14:00Z</dcterms:modified>
</cp:coreProperties>
</file>