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32BA">
              <w:rPr>
                <w:b/>
              </w:rPr>
              <w:fldChar w:fldCharType="separate"/>
            </w:r>
            <w:r w:rsidR="009932BA">
              <w:rPr>
                <w:b/>
              </w:rPr>
              <w:t>powołania stałej Komisji Inwentaryzacyjnej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32BA" w:rsidRDefault="00FA63B5" w:rsidP="009932BA">
      <w:pPr>
        <w:spacing w:line="360" w:lineRule="auto"/>
        <w:jc w:val="both"/>
      </w:pPr>
      <w:bookmarkStart w:id="2" w:name="z1"/>
      <w:bookmarkEnd w:id="2"/>
    </w:p>
    <w:p w:rsidR="009932BA" w:rsidRDefault="009932BA" w:rsidP="009932BA">
      <w:pPr>
        <w:spacing w:line="360" w:lineRule="auto"/>
        <w:jc w:val="both"/>
        <w:rPr>
          <w:color w:val="000000"/>
        </w:rPr>
      </w:pPr>
      <w:r w:rsidRPr="009932BA">
        <w:rPr>
          <w:color w:val="000000"/>
        </w:rPr>
        <w:t xml:space="preserve">Wprowadzenie nowego zarządzenia i zmiana składu Komisji uzasadnione są zmianami kadrowymi w wydziałach.   </w:t>
      </w:r>
    </w:p>
    <w:p w:rsidR="009932BA" w:rsidRDefault="009932BA" w:rsidP="009932BA">
      <w:pPr>
        <w:spacing w:line="360" w:lineRule="auto"/>
        <w:jc w:val="both"/>
      </w:pPr>
    </w:p>
    <w:p w:rsidR="009932BA" w:rsidRDefault="009932BA" w:rsidP="009932BA">
      <w:pPr>
        <w:keepNext/>
        <w:spacing w:line="360" w:lineRule="auto"/>
        <w:jc w:val="center"/>
      </w:pPr>
      <w:r>
        <w:t>DYREKTOR WYDZIAŁU</w:t>
      </w:r>
    </w:p>
    <w:p w:rsidR="009932BA" w:rsidRPr="009932BA" w:rsidRDefault="009932BA" w:rsidP="009932BA">
      <w:pPr>
        <w:keepNext/>
        <w:spacing w:line="360" w:lineRule="auto"/>
        <w:jc w:val="center"/>
      </w:pPr>
      <w:r>
        <w:t>(-) Wojciech Kasprzak</w:t>
      </w:r>
    </w:p>
    <w:sectPr w:rsidR="009932BA" w:rsidRPr="009932BA" w:rsidSect="009932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BA" w:rsidRDefault="009932BA">
      <w:r>
        <w:separator/>
      </w:r>
    </w:p>
  </w:endnote>
  <w:endnote w:type="continuationSeparator" w:id="0">
    <w:p w:rsidR="009932BA" w:rsidRDefault="0099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BA" w:rsidRDefault="009932BA">
      <w:r>
        <w:separator/>
      </w:r>
    </w:p>
  </w:footnote>
  <w:footnote w:type="continuationSeparator" w:id="0">
    <w:p w:rsidR="009932BA" w:rsidRDefault="0099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tałej Komisji Inwentaryzacyjnej w Urzędzie Miasta Poznania."/>
  </w:docVars>
  <w:rsids>
    <w:rsidRoot w:val="009932BA"/>
    <w:rsid w:val="000607A3"/>
    <w:rsid w:val="001B1D53"/>
    <w:rsid w:val="0022095A"/>
    <w:rsid w:val="002946C5"/>
    <w:rsid w:val="002C0718"/>
    <w:rsid w:val="002C29F3"/>
    <w:rsid w:val="00796326"/>
    <w:rsid w:val="009932B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7CCAB-4B01-46AF-AFEA-00E85F49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254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2020-10-05T10:08:00Z</dcterms:created>
  <dcterms:modified xsi:type="dcterms:W3CDTF">2020-10-05T10:08:00Z</dcterms:modified>
</cp:coreProperties>
</file>